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FB8" w:rsidRPr="0071014C" w:rsidRDefault="007B7FA7" w:rsidP="007B7FA7">
      <w:pPr>
        <w:jc w:val="center"/>
      </w:pPr>
      <w:bookmarkStart w:id="0" w:name="_GoBack"/>
      <w:bookmarkEnd w:id="0"/>
      <w:r w:rsidRPr="0071014C">
        <w:t>Теоретический материал</w:t>
      </w:r>
      <w:r w:rsidR="0071014C" w:rsidRPr="0071014C">
        <w:t xml:space="preserve"> по  теме </w:t>
      </w:r>
    </w:p>
    <w:p w:rsidR="0071014C" w:rsidRPr="0071014C" w:rsidRDefault="001D1144" w:rsidP="0071014C">
      <w:pPr>
        <w:jc w:val="center"/>
        <w:rPr>
          <w:b/>
        </w:rPr>
      </w:pPr>
      <w:r>
        <w:rPr>
          <w:b/>
        </w:rPr>
        <w:t>Наставничество в сопровождении обучающихся</w:t>
      </w:r>
      <w:r w:rsidR="00C70791">
        <w:rPr>
          <w:b/>
        </w:rPr>
        <w:t xml:space="preserve"> с о</w:t>
      </w:r>
      <w:r>
        <w:rPr>
          <w:b/>
        </w:rPr>
        <w:t>граниченными возможностями здоровья</w:t>
      </w:r>
      <w:r w:rsidR="0071014C" w:rsidRPr="0071014C">
        <w:rPr>
          <w:b/>
        </w:rPr>
        <w:t xml:space="preserve">.  </w:t>
      </w:r>
      <w:r w:rsidR="00D45078">
        <w:rPr>
          <w:b/>
        </w:rPr>
        <w:t xml:space="preserve"> </w:t>
      </w:r>
    </w:p>
    <w:p w:rsidR="0071014C" w:rsidRDefault="0071014C" w:rsidP="007B7FA7">
      <w:pPr>
        <w:jc w:val="center"/>
        <w:rPr>
          <w:b/>
        </w:rPr>
      </w:pPr>
    </w:p>
    <w:p w:rsidR="00EC7044" w:rsidRDefault="00B31FB8" w:rsidP="007B7FA7">
      <w:pPr>
        <w:jc w:val="center"/>
        <w:rPr>
          <w:b/>
        </w:rPr>
      </w:pPr>
      <w:r>
        <w:rPr>
          <w:b/>
        </w:rPr>
        <w:t>План:</w:t>
      </w:r>
    </w:p>
    <w:p w:rsidR="001D1144" w:rsidRPr="001D1144" w:rsidRDefault="00B31FB8" w:rsidP="008A753A">
      <w:r w:rsidRPr="0071014C">
        <w:t>1</w:t>
      </w:r>
      <w:r>
        <w:rPr>
          <w:b/>
        </w:rPr>
        <w:t xml:space="preserve">.  </w:t>
      </w:r>
      <w:r w:rsidR="00C70791" w:rsidRPr="00C70791">
        <w:t>Понятие «</w:t>
      </w:r>
      <w:r w:rsidR="001D1144" w:rsidRPr="001D1144">
        <w:t>Обучающийся с ограниченными возможностями здоровья»</w:t>
      </w:r>
    </w:p>
    <w:p w:rsidR="00B31FB8" w:rsidRPr="00C70791" w:rsidRDefault="00C70791" w:rsidP="008A753A">
      <w:r w:rsidRPr="00C70791">
        <w:t xml:space="preserve">2. </w:t>
      </w:r>
      <w:r w:rsidR="00D45078" w:rsidRPr="00C70791">
        <w:t xml:space="preserve">Особенности организации работы учителя с детьми с ОВЗ. </w:t>
      </w:r>
      <w:r w:rsidR="00B31FB8" w:rsidRPr="00C70791">
        <w:t xml:space="preserve">Специфика </w:t>
      </w:r>
      <w:r w:rsidR="008A753A" w:rsidRPr="00C70791">
        <w:t>поведения детей с ОВЗ. Рекомендации  педагогу.</w:t>
      </w:r>
    </w:p>
    <w:p w:rsidR="00D45078" w:rsidRPr="00D45078" w:rsidRDefault="00D45078" w:rsidP="008A753A"/>
    <w:p w:rsidR="003961E0" w:rsidRDefault="003961E0" w:rsidP="007B7FA7">
      <w:pPr>
        <w:jc w:val="center"/>
        <w:rPr>
          <w:b/>
        </w:rPr>
      </w:pPr>
    </w:p>
    <w:p w:rsidR="00B31FB8" w:rsidRDefault="003961E0" w:rsidP="0071014C">
      <w:pPr>
        <w:jc w:val="center"/>
        <w:rPr>
          <w:b/>
          <w:sz w:val="20"/>
          <w:szCs w:val="20"/>
        </w:rPr>
      </w:pPr>
      <w:r w:rsidRPr="0071014C">
        <w:rPr>
          <w:b/>
          <w:sz w:val="20"/>
          <w:szCs w:val="20"/>
        </w:rPr>
        <w:t>Литература:</w:t>
      </w:r>
    </w:p>
    <w:p w:rsidR="008A5661" w:rsidRDefault="008A5661" w:rsidP="0071014C">
      <w:pPr>
        <w:jc w:val="center"/>
        <w:rPr>
          <w:bCs/>
          <w:sz w:val="20"/>
          <w:szCs w:val="20"/>
        </w:rPr>
      </w:pPr>
      <w:r w:rsidRPr="008A5661">
        <w:rPr>
          <w:bCs/>
          <w:sz w:val="20"/>
          <w:szCs w:val="20"/>
        </w:rPr>
        <w:t xml:space="preserve">1. </w:t>
      </w:r>
      <w:proofErr w:type="spellStart"/>
      <w:r w:rsidRPr="008A5661">
        <w:rPr>
          <w:bCs/>
          <w:sz w:val="20"/>
          <w:szCs w:val="20"/>
        </w:rPr>
        <w:t>Петрановская</w:t>
      </w:r>
      <w:proofErr w:type="spellEnd"/>
      <w:r w:rsidRPr="008A5661">
        <w:rPr>
          <w:bCs/>
          <w:sz w:val="20"/>
          <w:szCs w:val="20"/>
        </w:rPr>
        <w:t xml:space="preserve"> Л. Методическое пособие для педагогов школ и школьных психологов «Травле – нет», 2018</w:t>
      </w:r>
    </w:p>
    <w:p w:rsidR="008A5661" w:rsidRPr="008A5661" w:rsidRDefault="008A5661" w:rsidP="0071014C">
      <w:pPr>
        <w:jc w:val="center"/>
        <w:rPr>
          <w:sz w:val="20"/>
          <w:szCs w:val="20"/>
        </w:rPr>
      </w:pPr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4" name="Рисунок 4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6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Письмо </w:t>
        </w:r>
        <w:proofErr w:type="spellStart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Минпросвещения</w:t>
        </w:r>
        <w:proofErr w:type="spellEnd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 России О получении общего образования лицами с умственной отсталостью</w:t>
        </w:r>
      </w:hyperlink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3" name="Рисунок 3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7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Письмо </w:t>
        </w:r>
        <w:proofErr w:type="spellStart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Минпросвещения</w:t>
        </w:r>
        <w:proofErr w:type="spellEnd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 России от 20.02.2019 № ТС-551-07 О сопровождении обучающихся с ОВЗ и инвалидностью</w:t>
        </w:r>
      </w:hyperlink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2" name="Рисунок 2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8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Письмо </w:t>
        </w:r>
        <w:proofErr w:type="spellStart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Минпросвещения</w:t>
        </w:r>
        <w:proofErr w:type="spellEnd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 России О профессиональном обучении лиц с различными формами умственной отсталости</w:t>
        </w:r>
      </w:hyperlink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1" name="Рисунок 1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9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Письмо </w:t>
        </w:r>
        <w:proofErr w:type="spellStart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Минпросвещения</w:t>
        </w:r>
        <w:proofErr w:type="spellEnd"/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 xml:space="preserve"> России от 08.02.2019 № ТС-421-07 О работе с обучающимися с нарушениями чтения и письма</w:t>
        </w:r>
      </w:hyperlink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7" name="Рисунок 7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10" w:tgtFrame="_blank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Приказ Об утверждении ФГОС образования обучающихся с УО (интеллектуальными нарушениями)</w:t>
        </w:r>
      </w:hyperlink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6" name="Рисунок 6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11" w:tgtFrame="_blank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СанПиН 2.4.2. 3286-15</w:t>
        </w:r>
      </w:hyperlink>
    </w:p>
    <w:p w:rsidR="0071014C" w:rsidRPr="0071014C" w:rsidRDefault="0071014C" w:rsidP="0071014C">
      <w:pPr>
        <w:shd w:val="clear" w:color="auto" w:fill="FFFFFF"/>
        <w:textAlignment w:val="baseline"/>
        <w:rPr>
          <w:rFonts w:ascii="Helvetica" w:eastAsia="Times New Roman" w:hAnsi="Helvetica" w:cs="Times New Roman"/>
          <w:sz w:val="20"/>
          <w:szCs w:val="20"/>
        </w:rPr>
      </w:pPr>
      <w:r w:rsidRPr="0071014C">
        <w:rPr>
          <w:rFonts w:ascii="Helvetica" w:eastAsia="Times New Roman" w:hAnsi="Helvetica" w:cs="Times New Roman"/>
          <w:noProof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5" name="Рисунок 5" descr="https://gppc.ru/wp-content/uploads/2015/12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ppc.ru/wp-content/uploads/2015/12/p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14C">
        <w:rPr>
          <w:rFonts w:ascii="Helvetica" w:eastAsia="Times New Roman" w:hAnsi="Helvetica" w:cs="Times New Roman"/>
          <w:sz w:val="20"/>
          <w:szCs w:val="20"/>
        </w:rPr>
        <w:t> </w:t>
      </w:r>
      <w:hyperlink r:id="rId12" w:tgtFrame="_blank" w:history="1">
        <w:r w:rsidRPr="0071014C">
          <w:rPr>
            <w:rFonts w:ascii="Helvetica" w:eastAsia="Times New Roman" w:hAnsi="Helvetica" w:cs="Times New Roman"/>
            <w:sz w:val="20"/>
            <w:szCs w:val="20"/>
            <w:u w:val="single"/>
            <w:bdr w:val="none" w:sz="0" w:space="0" w:color="auto" w:frame="1"/>
          </w:rPr>
          <w:t>Государственная программа РФ-Доступная среда-на 2011-2020 годы</w:t>
        </w:r>
      </w:hyperlink>
    </w:p>
    <w:p w:rsidR="003961E0" w:rsidRDefault="003961E0" w:rsidP="0071014C">
      <w:pPr>
        <w:shd w:val="clear" w:color="auto" w:fill="FFFFFF"/>
        <w:spacing w:line="300" w:lineRule="atLeast"/>
        <w:outlineLvl w:val="1"/>
        <w:rPr>
          <w:rFonts w:cs="Times New Roman"/>
          <w:sz w:val="20"/>
          <w:szCs w:val="20"/>
        </w:rPr>
      </w:pPr>
      <w:r w:rsidRPr="003961E0">
        <w:rPr>
          <w:rFonts w:eastAsia="Times New Roman" w:cs="Times New Roman"/>
          <w:bCs/>
          <w:sz w:val="20"/>
          <w:szCs w:val="20"/>
        </w:rPr>
        <w:t>Письмо Министерства просвещения РФ от 20 февраля 2019 г. № ТС-551/07 “О сопровождении образования обучающихся с ОВЗ и инвалидностью”</w:t>
      </w:r>
      <w:r w:rsidRPr="0071014C">
        <w:rPr>
          <w:rFonts w:eastAsia="Times New Roman" w:cs="Times New Roman"/>
          <w:bCs/>
          <w:sz w:val="20"/>
          <w:szCs w:val="20"/>
        </w:rPr>
        <w:t xml:space="preserve">. – Режим  доступа: </w:t>
      </w:r>
      <w:r w:rsidR="0071014C">
        <w:rPr>
          <w:rFonts w:eastAsia="Times New Roman" w:cs="Times New Roman"/>
          <w:bCs/>
          <w:sz w:val="20"/>
          <w:szCs w:val="20"/>
        </w:rPr>
        <w:t xml:space="preserve"> </w:t>
      </w:r>
      <w:r w:rsidR="00D82D12">
        <w:rPr>
          <w:rFonts w:eastAsia="Times New Roman" w:cs="Times New Roman"/>
          <w:bCs/>
          <w:sz w:val="20"/>
          <w:szCs w:val="20"/>
        </w:rPr>
        <w:t xml:space="preserve"> </w:t>
      </w:r>
      <w:hyperlink r:id="rId13" w:history="1">
        <w:r w:rsidR="00D82D12" w:rsidRPr="00C90AD6">
          <w:rPr>
            <w:rStyle w:val="a9"/>
            <w:rFonts w:cs="Times New Roman"/>
            <w:sz w:val="20"/>
            <w:szCs w:val="20"/>
          </w:rPr>
          <w:t>https://www.garant.ru/products/ipo/prime/doc/72084878/</w:t>
        </w:r>
      </w:hyperlink>
    </w:p>
    <w:p w:rsidR="0071014C" w:rsidRPr="0071014C" w:rsidRDefault="0071014C" w:rsidP="0071014C">
      <w:pPr>
        <w:shd w:val="clear" w:color="auto" w:fill="FFFFFF"/>
        <w:spacing w:line="300" w:lineRule="atLeast"/>
        <w:outlineLvl w:val="1"/>
        <w:rPr>
          <w:rFonts w:cs="Times New Roman"/>
          <w:sz w:val="20"/>
          <w:szCs w:val="20"/>
        </w:rPr>
      </w:pPr>
    </w:p>
    <w:p w:rsidR="003961E0" w:rsidRDefault="003961E0" w:rsidP="007B7FA7">
      <w:pPr>
        <w:jc w:val="center"/>
        <w:rPr>
          <w:b/>
        </w:rPr>
      </w:pPr>
    </w:p>
    <w:p w:rsidR="0071014C" w:rsidRDefault="0071014C" w:rsidP="0071014C">
      <w:pPr>
        <w:numPr>
          <w:ilvl w:val="0"/>
          <w:numId w:val="1"/>
        </w:numPr>
        <w:jc w:val="right"/>
      </w:pPr>
      <w:r w:rsidRPr="00230DB6">
        <w:t xml:space="preserve">Ученик спрашивает у мудрого гуру: </w:t>
      </w:r>
    </w:p>
    <w:p w:rsidR="0071014C" w:rsidRDefault="0071014C" w:rsidP="0071014C">
      <w:pPr>
        <w:ind w:left="720"/>
        <w:jc w:val="right"/>
      </w:pPr>
      <w:r w:rsidRPr="00230DB6">
        <w:t xml:space="preserve">— «Скажи, учитель, зачем Бог создал больных и увечных?» </w:t>
      </w:r>
    </w:p>
    <w:p w:rsidR="0071014C" w:rsidRPr="00230DB6" w:rsidRDefault="0071014C" w:rsidP="0071014C">
      <w:pPr>
        <w:ind w:left="720"/>
        <w:jc w:val="right"/>
      </w:pPr>
      <w:r w:rsidRPr="00230DB6">
        <w:t>– «Чтобы у людей не засыпала совесть», – ответил старик</w:t>
      </w:r>
    </w:p>
    <w:p w:rsidR="003B7465" w:rsidRPr="007B7FA7" w:rsidRDefault="003B7465" w:rsidP="007B7FA7">
      <w:pPr>
        <w:jc w:val="center"/>
        <w:rPr>
          <w:b/>
        </w:rPr>
      </w:pPr>
    </w:p>
    <w:p w:rsidR="0077374E" w:rsidRPr="0077374E" w:rsidRDefault="005732AA" w:rsidP="0077374E">
      <w:pPr>
        <w:rPr>
          <w:b/>
        </w:rPr>
      </w:pPr>
      <w:r w:rsidRPr="00A1444D">
        <w:rPr>
          <w:b/>
        </w:rPr>
        <w:t>1.</w:t>
      </w:r>
      <w:r w:rsidR="00D45078">
        <w:rPr>
          <w:b/>
        </w:rPr>
        <w:t xml:space="preserve"> </w:t>
      </w:r>
      <w:r w:rsidR="0077374E">
        <w:rPr>
          <w:b/>
        </w:rPr>
        <w:t xml:space="preserve"> </w:t>
      </w:r>
      <w:r w:rsidR="0077374E" w:rsidRPr="0077374E">
        <w:rPr>
          <w:b/>
        </w:rPr>
        <w:t>Понятие «</w:t>
      </w:r>
      <w:r w:rsidR="00521A8E" w:rsidRPr="00A1444D">
        <w:rPr>
          <w:b/>
        </w:rPr>
        <w:t>Обучающийся с ограниченными возможностями здоровья</w:t>
      </w:r>
      <w:r w:rsidR="00521A8E">
        <w:rPr>
          <w:b/>
        </w:rPr>
        <w:t>»</w:t>
      </w:r>
    </w:p>
    <w:p w:rsidR="00521A8E" w:rsidRDefault="00521A8E" w:rsidP="0077374E">
      <w:pPr>
        <w:jc w:val="both"/>
        <w:rPr>
          <w:b/>
        </w:rPr>
      </w:pPr>
    </w:p>
    <w:p w:rsidR="0077374E" w:rsidRDefault="0077374E" w:rsidP="0077374E">
      <w:pPr>
        <w:jc w:val="both"/>
        <w:rPr>
          <w:bCs/>
        </w:rPr>
      </w:pPr>
      <w:r w:rsidRPr="00A1444D">
        <w:rPr>
          <w:b/>
        </w:rPr>
        <w:t>Обучающийся с ограниченными возможностями здоровья</w:t>
      </w:r>
      <w:r w:rsidRPr="00A1444D">
        <w:t xml:space="preserve"> (ОВЗ) - физическое лицо, имеющее </w:t>
      </w:r>
      <w:r w:rsidRPr="00A1444D">
        <w:rPr>
          <w:bCs/>
        </w:rPr>
        <w:t>недостатки</w:t>
      </w:r>
      <w:r w:rsidRPr="00A1444D">
        <w:t xml:space="preserve"> в физическом и (или) психическом </w:t>
      </w:r>
      <w:r w:rsidRPr="00A1444D">
        <w:rPr>
          <w:bCs/>
        </w:rPr>
        <w:t>развитии</w:t>
      </w:r>
      <w:r w:rsidRPr="00A1444D">
        <w:t>, подтвержденные психолого-медико-педагогической комиссией</w:t>
      </w:r>
      <w:r>
        <w:t xml:space="preserve"> (ПМПК)</w:t>
      </w:r>
      <w:r w:rsidRPr="00A1444D">
        <w:t xml:space="preserve"> и </w:t>
      </w:r>
      <w:r w:rsidRPr="00A1444D">
        <w:rPr>
          <w:bCs/>
        </w:rPr>
        <w:t>препятствующие</w:t>
      </w:r>
      <w:r w:rsidRPr="00A1444D">
        <w:t xml:space="preserve"> получению образования без создания </w:t>
      </w:r>
      <w:r w:rsidRPr="00A1444D">
        <w:rPr>
          <w:bCs/>
        </w:rPr>
        <w:t>специальных условий.</w:t>
      </w:r>
    </w:p>
    <w:p w:rsidR="0077374E" w:rsidRPr="00F855AE" w:rsidRDefault="0077374E" w:rsidP="0077374E">
      <w:pPr>
        <w:jc w:val="both"/>
        <w:rPr>
          <w:rFonts w:cs="Times New Roman"/>
          <w:color w:val="222327"/>
        </w:rPr>
      </w:pPr>
      <w:r w:rsidRPr="00F855AE">
        <w:rPr>
          <w:rFonts w:cs="Times New Roman"/>
          <w:color w:val="222327"/>
        </w:rPr>
        <w:t xml:space="preserve">В широком смысле все инвалиды относятся к категории лиц с ограниченными возможностями, не любое ОВЗ даёт право на установление инвалидности, то есть обозначенные понятия — это не одно и то же.  </w:t>
      </w:r>
    </w:p>
    <w:p w:rsidR="0077374E" w:rsidRDefault="0077374E" w:rsidP="0077374E">
      <w:pPr>
        <w:jc w:val="both"/>
        <w:rPr>
          <w:rFonts w:ascii="Arial" w:hAnsi="Arial" w:cs="Arial"/>
          <w:color w:val="222327"/>
          <w:sz w:val="23"/>
          <w:szCs w:val="23"/>
        </w:rPr>
      </w:pPr>
      <w:r w:rsidRPr="00F855AE">
        <w:rPr>
          <w:rFonts w:cs="Times New Roman"/>
          <w:color w:val="222327"/>
        </w:rPr>
        <w:t xml:space="preserve">К примеру, дети-инвалиды не в состоянии обслуживать себя сами, испытывают большие проблемы с обучением, передвижением и </w:t>
      </w:r>
      <w:proofErr w:type="spellStart"/>
      <w:r w:rsidRPr="00F855AE">
        <w:rPr>
          <w:rFonts w:cs="Times New Roman"/>
          <w:color w:val="222327"/>
        </w:rPr>
        <w:t>тд</w:t>
      </w:r>
      <w:proofErr w:type="spellEnd"/>
      <w:r w:rsidRPr="00F855AE">
        <w:rPr>
          <w:rFonts w:cs="Times New Roman"/>
          <w:color w:val="222327"/>
        </w:rPr>
        <w:t xml:space="preserve">. Их жизнедеятельность сильно ограничена. А дети с ОВЗ, несмотря на недостатки в здоровье, могут обучаться в </w:t>
      </w:r>
      <w:proofErr w:type="spellStart"/>
      <w:r w:rsidRPr="00F855AE">
        <w:rPr>
          <w:rFonts w:cs="Times New Roman"/>
          <w:color w:val="222327"/>
        </w:rPr>
        <w:t>спецусловиях</w:t>
      </w:r>
      <w:proofErr w:type="spellEnd"/>
      <w:r w:rsidRPr="00F855AE">
        <w:rPr>
          <w:rFonts w:cs="Times New Roman"/>
          <w:color w:val="222327"/>
        </w:rPr>
        <w:t>. Кроме того, статус ОВЗ подтверждается справкой из ПМПК, а инвалидность — федеральной медико-социальной экспертизой. Есть разница и в льготах: дети-инвалиды получают денежные выплаты (пенсию и не только), а обладатели ОВЗ могут рассчитывать только на особое обучение.</w:t>
      </w:r>
      <w:r>
        <w:rPr>
          <w:rFonts w:ascii="Arial" w:hAnsi="Arial" w:cs="Arial"/>
          <w:color w:val="222327"/>
          <w:sz w:val="23"/>
          <w:szCs w:val="23"/>
        </w:rPr>
        <w:t> </w:t>
      </w:r>
    </w:p>
    <w:p w:rsidR="0077374E" w:rsidRPr="00A1444D" w:rsidRDefault="0077374E" w:rsidP="0077374E">
      <w:pPr>
        <w:jc w:val="both"/>
        <w:rPr>
          <w:b/>
          <w:i/>
        </w:rPr>
      </w:pPr>
    </w:p>
    <w:p w:rsidR="000C7B0F" w:rsidRDefault="000C7B0F" w:rsidP="00C7025C">
      <w:pPr>
        <w:jc w:val="both"/>
        <w:rPr>
          <w:b/>
        </w:rPr>
      </w:pPr>
    </w:p>
    <w:p w:rsidR="007C000A" w:rsidRPr="00A1444D" w:rsidRDefault="007C000A">
      <w:pPr>
        <w:rPr>
          <w:b/>
          <w:u w:val="single"/>
        </w:rPr>
      </w:pPr>
      <w:r w:rsidRPr="00A1444D">
        <w:rPr>
          <w:b/>
          <w:u w:val="single"/>
        </w:rPr>
        <w:lastRenderedPageBreak/>
        <w:t>Немного  истории:</w:t>
      </w:r>
    </w:p>
    <w:p w:rsidR="009163A2" w:rsidRPr="00A1444D" w:rsidRDefault="0070739E" w:rsidP="007C000A">
      <w:pPr>
        <w:ind w:firstLine="709"/>
        <w:jc w:val="both"/>
      </w:pPr>
      <w:r w:rsidRPr="00A1444D">
        <w:rPr>
          <w:bCs/>
          <w:i/>
        </w:rPr>
        <w:t>Пифагор</w:t>
      </w:r>
      <w:r w:rsidRPr="00A1444D">
        <w:rPr>
          <w:bCs/>
        </w:rPr>
        <w:t xml:space="preserve"> (569-475 гг. до н. э.)</w:t>
      </w:r>
      <w:r w:rsidR="007C000A" w:rsidRPr="00A1444D">
        <w:rPr>
          <w:bCs/>
        </w:rPr>
        <w:t xml:space="preserve">. </w:t>
      </w:r>
      <w:r w:rsidRPr="00A1444D">
        <w:t>Греческий философ и математик.</w:t>
      </w:r>
    </w:p>
    <w:p w:rsidR="009163A2" w:rsidRPr="00A1444D" w:rsidRDefault="0070739E" w:rsidP="007C000A">
      <w:pPr>
        <w:ind w:firstLine="709"/>
        <w:jc w:val="both"/>
      </w:pPr>
      <w:r w:rsidRPr="00A1444D">
        <w:t>Пифагору приписывают сочинения по геометрии (теорема Пифагора), теории чисел, астрономии, определение основных музыкальных интервалов (считал, что небесные тела подчиняются аналогичным законам гармонии – концепция «музыки сфер»). Мы до сих пор пользуемся открытиями Пифагора.</w:t>
      </w:r>
    </w:p>
    <w:p w:rsidR="009163A2" w:rsidRPr="00A1444D" w:rsidRDefault="0070739E" w:rsidP="007C000A">
      <w:pPr>
        <w:ind w:firstLine="709"/>
        <w:jc w:val="both"/>
      </w:pPr>
      <w:r w:rsidRPr="00A1444D">
        <w:t>У Пифагора была эпилепсия, из-за чего у него часто случались обмороки.</w:t>
      </w:r>
    </w:p>
    <w:p w:rsidR="009163A2" w:rsidRPr="00A1444D" w:rsidRDefault="0070739E" w:rsidP="007C000A">
      <w:pPr>
        <w:ind w:firstLine="709"/>
        <w:jc w:val="both"/>
      </w:pPr>
      <w:r w:rsidRPr="00A1444D">
        <w:rPr>
          <w:bCs/>
          <w:i/>
        </w:rPr>
        <w:t>Юлий Цезарь</w:t>
      </w:r>
      <w:r w:rsidRPr="00A1444D">
        <w:rPr>
          <w:bCs/>
        </w:rPr>
        <w:t xml:space="preserve"> (102 или 100 до н. э. — 15 марта 44 до н. э.)</w:t>
      </w:r>
    </w:p>
    <w:p w:rsidR="009163A2" w:rsidRPr="00A1444D" w:rsidRDefault="0070739E" w:rsidP="007C000A">
      <w:pPr>
        <w:ind w:firstLine="709"/>
        <w:jc w:val="both"/>
      </w:pPr>
      <w:r w:rsidRPr="00A1444D">
        <w:t>Государственный и политический деятель, полководец, писатель.</w:t>
      </w:r>
    </w:p>
    <w:p w:rsidR="009163A2" w:rsidRPr="00A1444D" w:rsidRDefault="0070739E" w:rsidP="007C000A">
      <w:pPr>
        <w:ind w:firstLine="709"/>
        <w:jc w:val="both"/>
      </w:pPr>
      <w:r w:rsidRPr="00A1444D">
        <w:t>Своим завоеванием Галлии Цезарь расширил романский мир до берегов Атлантики и подчинил римскому влиянию современную Францию, а также начал вторжение на Британские острова. Деятельность Цезаря коренным образом изменила культурный и политический облик Западной Европы и оставила неизгладимый след в жизни следующих поколений европейцев.</w:t>
      </w:r>
    </w:p>
    <w:p w:rsidR="009163A2" w:rsidRPr="00A1444D" w:rsidRDefault="0070739E" w:rsidP="007C000A">
      <w:pPr>
        <w:ind w:firstLine="709"/>
        <w:jc w:val="both"/>
      </w:pPr>
      <w:r w:rsidRPr="00A1444D">
        <w:t xml:space="preserve">Гай Юлий Цезарь, обладая блестящими способностями военного стратега и тактика, одержал победу в сражениях гражданской войны и стал единовластным повелителем романского мира. Именно он начал реформирование римского общества и государства, которое уже после его смерти привело к установлению Римской империи. Став пожизненным диктатором, Гай Юлий Цезарь централизовал управление республикой. Его убийство привело к возобновлению гражданских войн, закату Римской республики и зарождению Империи, которое возглавил усыновлённый им </w:t>
      </w:r>
      <w:proofErr w:type="spellStart"/>
      <w:r w:rsidRPr="00A1444D">
        <w:t>Октавиан</w:t>
      </w:r>
      <w:proofErr w:type="spellEnd"/>
      <w:r w:rsidRPr="00A1444D">
        <w:t xml:space="preserve"> Август.</w:t>
      </w:r>
    </w:p>
    <w:p w:rsidR="009163A2" w:rsidRPr="00A1444D" w:rsidRDefault="0070739E" w:rsidP="007C000A">
      <w:pPr>
        <w:ind w:firstLine="709"/>
        <w:jc w:val="both"/>
      </w:pPr>
      <w:r w:rsidRPr="00A1444D">
        <w:t>У Цезаря также была эпилепсия.</w:t>
      </w:r>
    </w:p>
    <w:p w:rsidR="009163A2" w:rsidRPr="00A1444D" w:rsidRDefault="0070739E" w:rsidP="007C000A">
      <w:pPr>
        <w:ind w:firstLine="709"/>
        <w:jc w:val="both"/>
      </w:pPr>
      <w:r w:rsidRPr="00A1444D">
        <w:rPr>
          <w:bCs/>
          <w:i/>
        </w:rPr>
        <w:t>Людвиг Ван Бетховен</w:t>
      </w:r>
      <w:r w:rsidRPr="00A1444D">
        <w:rPr>
          <w:bCs/>
        </w:rPr>
        <w:t xml:space="preserve"> (16.12.1770 года – 24.03.1827 года)</w:t>
      </w:r>
    </w:p>
    <w:p w:rsidR="009163A2" w:rsidRPr="00A1444D" w:rsidRDefault="0070739E" w:rsidP="007C000A">
      <w:pPr>
        <w:ind w:firstLine="709"/>
        <w:jc w:val="both"/>
      </w:pPr>
      <w:r w:rsidRPr="00A1444D">
        <w:t>Немецкий композитор, которого нередко считают величайшим творцом всех времен.</w:t>
      </w:r>
    </w:p>
    <w:p w:rsidR="009163A2" w:rsidRPr="00A1444D" w:rsidRDefault="0070739E" w:rsidP="007C000A">
      <w:pPr>
        <w:ind w:firstLine="709"/>
        <w:jc w:val="both"/>
      </w:pPr>
      <w:r w:rsidRPr="00A1444D">
        <w:t xml:space="preserve">Его творчество относят как к классицизму, так и к романтизму; на самом же деле оно выходит за рамки подобных определений: сочинения Бетховена – прежде всего выражение его гениальной личности.107 </w:t>
      </w:r>
    </w:p>
    <w:p w:rsidR="009163A2" w:rsidRPr="00A1444D" w:rsidRDefault="0070739E" w:rsidP="007C000A">
      <w:pPr>
        <w:ind w:firstLine="709"/>
        <w:jc w:val="both"/>
      </w:pPr>
      <w:r w:rsidRPr="00A1444D">
        <w:t>Проблемы со слухом у него начались еще в молодости, но</w:t>
      </w:r>
      <w:r w:rsidR="00942932" w:rsidRPr="00A1444D">
        <w:t>,</w:t>
      </w:r>
      <w:r w:rsidRPr="00A1444D">
        <w:t xml:space="preserve"> несмотря на прогрессирующую глухоту</w:t>
      </w:r>
      <w:r w:rsidR="00942932" w:rsidRPr="00A1444D">
        <w:t>,</w:t>
      </w:r>
      <w:r w:rsidRPr="00A1444D">
        <w:t xml:space="preserve"> он продолжал сочинять великую музыку. По поводу своей глухоты он однажды сказал: «Я буду слышать в раю».</w:t>
      </w:r>
    </w:p>
    <w:p w:rsidR="009163A2" w:rsidRPr="00A1444D" w:rsidRDefault="0070739E" w:rsidP="007C000A">
      <w:pPr>
        <w:ind w:firstLine="709"/>
        <w:jc w:val="both"/>
      </w:pPr>
      <w:r w:rsidRPr="00A1444D">
        <w:rPr>
          <w:bCs/>
          <w:i/>
        </w:rPr>
        <w:t>Лорд Байрон</w:t>
      </w:r>
      <w:r w:rsidRPr="00A1444D">
        <w:rPr>
          <w:bCs/>
        </w:rPr>
        <w:t xml:space="preserve"> (1788-1824)</w:t>
      </w:r>
    </w:p>
    <w:p w:rsidR="009163A2" w:rsidRPr="00A1444D" w:rsidRDefault="0070739E" w:rsidP="007C000A">
      <w:pPr>
        <w:ind w:firstLine="709"/>
        <w:jc w:val="both"/>
      </w:pPr>
      <w:r w:rsidRPr="00A1444D">
        <w:t>Английский поэт-романтик; пэр; с 1809 член палаты лордов.</w:t>
      </w:r>
    </w:p>
    <w:p w:rsidR="009163A2" w:rsidRPr="00A1444D" w:rsidRDefault="0070739E" w:rsidP="007C000A">
      <w:pPr>
        <w:ind w:firstLine="709"/>
        <w:jc w:val="both"/>
      </w:pPr>
      <w:r w:rsidRPr="00A1444D">
        <w:t>В своих произведениях вывел разочарованного индивидуалиста-бунтаря, носителя общественных умонастроений начала 19 века. В 1816 покинул Англию. Участник движения итальянских карбонариев, национально-освободительной борьбы в Греции. Мотивы и образы поэзии Байрона нашли отражение в европейской литературе 19 века.</w:t>
      </w:r>
    </w:p>
    <w:p w:rsidR="009163A2" w:rsidRPr="00A1444D" w:rsidRDefault="0070739E" w:rsidP="007C000A">
      <w:pPr>
        <w:ind w:firstLine="709"/>
        <w:jc w:val="both"/>
      </w:pPr>
      <w:r w:rsidRPr="00A1444D">
        <w:t>У Байрона с рождения была изуродована стопа, поэтому он сильно хромал. В детстве из-за этой хромоты его часто дразнили.</w:t>
      </w:r>
    </w:p>
    <w:p w:rsidR="009163A2" w:rsidRPr="00A1444D" w:rsidRDefault="0070739E" w:rsidP="007C000A">
      <w:pPr>
        <w:ind w:firstLine="709"/>
        <w:jc w:val="both"/>
      </w:pPr>
      <w:r w:rsidRPr="00A1444D">
        <w:rPr>
          <w:bCs/>
          <w:i/>
        </w:rPr>
        <w:t>Альберт Эйнштейн</w:t>
      </w:r>
      <w:r w:rsidRPr="00A1444D">
        <w:rPr>
          <w:bCs/>
        </w:rPr>
        <w:t xml:space="preserve"> (1879-1955)</w:t>
      </w:r>
    </w:p>
    <w:p w:rsidR="009163A2" w:rsidRPr="00A1444D" w:rsidRDefault="0070739E" w:rsidP="007C000A">
      <w:pPr>
        <w:ind w:firstLine="709"/>
        <w:jc w:val="both"/>
      </w:pPr>
      <w:r w:rsidRPr="00A1444D">
        <w:t>Физик-теоретик, один из основоположников современной физики.</w:t>
      </w:r>
    </w:p>
    <w:p w:rsidR="009163A2" w:rsidRPr="00A1444D" w:rsidRDefault="0070739E" w:rsidP="007C000A">
      <w:pPr>
        <w:ind w:firstLine="709"/>
        <w:jc w:val="both"/>
      </w:pPr>
      <w:r w:rsidRPr="00A1444D">
        <w:t xml:space="preserve">Известен </w:t>
      </w:r>
      <w:proofErr w:type="gramStart"/>
      <w:r w:rsidRPr="00A1444D">
        <w:t>прежде всего</w:t>
      </w:r>
      <w:proofErr w:type="gramEnd"/>
      <w:r w:rsidRPr="00A1444D">
        <w:t xml:space="preserve"> как автор теории относительности. Эйнштейн внес также значительный вклад в создание квантовой механики, развитие статистической физики и космологии. Лауреат Нобелевской премии по физике 1921 («за объяснение фотоэлектрического эффекта»).</w:t>
      </w:r>
    </w:p>
    <w:p w:rsidR="009163A2" w:rsidRPr="00A1444D" w:rsidRDefault="0070739E" w:rsidP="007C000A">
      <w:pPr>
        <w:ind w:firstLine="709"/>
        <w:jc w:val="both"/>
      </w:pPr>
      <w:r w:rsidRPr="00A1444D">
        <w:t xml:space="preserve">У Эйнштейна была </w:t>
      </w:r>
      <w:proofErr w:type="spellStart"/>
      <w:r w:rsidRPr="00A1444D">
        <w:t>дислексия</w:t>
      </w:r>
      <w:proofErr w:type="spellEnd"/>
      <w:r w:rsidRPr="00A1444D">
        <w:t>, что означало, что он не мог учиться так же, как большинство его соучеников.</w:t>
      </w:r>
    </w:p>
    <w:p w:rsidR="007C000A" w:rsidRPr="00A1444D" w:rsidRDefault="007C000A">
      <w:pPr>
        <w:rPr>
          <w:b/>
          <w:u w:val="single"/>
        </w:rPr>
      </w:pPr>
    </w:p>
    <w:p w:rsidR="007C000A" w:rsidRPr="00A1444D" w:rsidRDefault="006A0408">
      <w:pPr>
        <w:rPr>
          <w:b/>
          <w:u w:val="single"/>
        </w:rPr>
      </w:pPr>
      <w:r w:rsidRPr="00A1444D">
        <w:rPr>
          <w:b/>
          <w:u w:val="single"/>
        </w:rPr>
        <w:t xml:space="preserve">Почему инклюзивное обучение в современной </w:t>
      </w:r>
      <w:proofErr w:type="gramStart"/>
      <w:r w:rsidRPr="00A1444D">
        <w:rPr>
          <w:b/>
          <w:u w:val="single"/>
        </w:rPr>
        <w:t>школе  является</w:t>
      </w:r>
      <w:proofErr w:type="gramEnd"/>
      <w:r w:rsidRPr="00A1444D">
        <w:rPr>
          <w:b/>
          <w:u w:val="single"/>
        </w:rPr>
        <w:t xml:space="preserve"> взаимовыгодным  как для обычных  обучающихся,  так и для детей с ОВЗ?</w:t>
      </w:r>
    </w:p>
    <w:p w:rsidR="006A0408" w:rsidRPr="00A1444D" w:rsidRDefault="006A0408">
      <w:pPr>
        <w:rPr>
          <w:b/>
          <w:u w:val="single"/>
        </w:rPr>
      </w:pPr>
    </w:p>
    <w:p w:rsidR="006A0408" w:rsidRPr="00A1444D" w:rsidRDefault="006A0408">
      <w:pPr>
        <w:rPr>
          <w:b/>
          <w:bCs/>
          <w:u w:val="single"/>
        </w:rPr>
      </w:pPr>
      <w:r w:rsidRPr="00A1444D">
        <w:rPr>
          <w:b/>
          <w:bCs/>
          <w:u w:val="single"/>
        </w:rPr>
        <w:t>Преимущества  для детей с ОВЗ: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lastRenderedPageBreak/>
        <w:t xml:space="preserve">Дети с особенностями развития демонстрируют более высокий уровень социального взаимодействия со своими здоровыми сверстниками в инклюзивной среде по сравнению с детьми, находящимися в специальных школах. 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t xml:space="preserve"> В инклюзивной среде улучшается социальная компетенция и навыки коммуникации детей с инвалидностью. 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t xml:space="preserve"> В инклюзивной среде дети с особенностями развития имеют более насыщенные учебные программы. Результатом этого становится улучшение навыков и академических достижений. 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t xml:space="preserve"> Социальное принятие детей с особенностями развития улучшается за счёт характерного для инклюзивных классов обучения в малых группах. Дети «переступают» за черту инвалидности другого ученика, работая с ним над заданием в малой группе. Постепенно, обычные дети начинают осознавать, что у них с детьми-инвалидами много общего. 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t xml:space="preserve"> В инклюзивных классах дружба между детьми с особенностями и без особенностей становится более обычным делом. 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t xml:space="preserve"> Инклюзия способствует формированию общих знаний у детей с особенностями развития. </w:t>
      </w:r>
    </w:p>
    <w:p w:rsidR="009163A2" w:rsidRPr="00A1444D" w:rsidRDefault="0070739E" w:rsidP="006A0408">
      <w:pPr>
        <w:numPr>
          <w:ilvl w:val="0"/>
          <w:numId w:val="5"/>
        </w:numPr>
        <w:rPr>
          <w:bCs/>
        </w:rPr>
      </w:pPr>
      <w:r w:rsidRPr="00A1444D">
        <w:rPr>
          <w:bCs/>
        </w:rPr>
        <w:t xml:space="preserve"> Становясь взрослыми, те дети, которые имели опыт обучения в инклюзивных условиях, проводят больше свободного времени в обществе людей без инвалидности, и тратят больше времени в общественном секторе занятости, нежели выпускники специальных школ. </w:t>
      </w:r>
    </w:p>
    <w:p w:rsidR="006A0408" w:rsidRPr="00A1444D" w:rsidRDefault="006A0408" w:rsidP="006A0408">
      <w:pPr>
        <w:pStyle w:val="a6"/>
        <w:rPr>
          <w:rFonts w:eastAsiaTheme="minorEastAsia"/>
          <w:bCs/>
          <w:sz w:val="24"/>
          <w:szCs w:val="24"/>
        </w:rPr>
      </w:pPr>
    </w:p>
    <w:p w:rsidR="006A0408" w:rsidRPr="00A1444D" w:rsidRDefault="003B7465" w:rsidP="006A0408">
      <w:pPr>
        <w:pStyle w:val="a6"/>
        <w:rPr>
          <w:bCs/>
          <w:sz w:val="24"/>
          <w:szCs w:val="24"/>
          <w:u w:val="single"/>
        </w:rPr>
      </w:pPr>
      <w:r w:rsidRPr="00A1444D">
        <w:rPr>
          <w:b/>
          <w:bCs/>
          <w:sz w:val="24"/>
          <w:szCs w:val="24"/>
          <w:u w:val="single"/>
        </w:rPr>
        <w:t>Преимущества  для обычных  учеников</w:t>
      </w:r>
    </w:p>
    <w:p w:rsidR="009163A2" w:rsidRPr="00A1444D" w:rsidRDefault="0070739E" w:rsidP="00974627">
      <w:pPr>
        <w:numPr>
          <w:ilvl w:val="0"/>
          <w:numId w:val="6"/>
        </w:numPr>
        <w:jc w:val="both"/>
      </w:pPr>
      <w:r w:rsidRPr="00A1444D">
        <w:t xml:space="preserve">Представления о том, что дети-инвалиды нарушают процесс обучения в классе в научной литературе признаются несостоятельными. Более того, в одном исследовании обнаружено, что время, которое на уроке уделялось детям с особенностями, абсолютно сопоставимо со временем, которое учитель затратил на обычных учеников. </w:t>
      </w:r>
    </w:p>
    <w:p w:rsidR="009163A2" w:rsidRPr="00A1444D" w:rsidRDefault="0070739E" w:rsidP="00974627">
      <w:pPr>
        <w:numPr>
          <w:ilvl w:val="0"/>
          <w:numId w:val="6"/>
        </w:numPr>
        <w:jc w:val="both"/>
      </w:pPr>
      <w:r w:rsidRPr="00A1444D">
        <w:t xml:space="preserve">Обычные ученики и одарённые дети могут получить преимущества при инклюзивном подходе к образованию за счёт улучшения качества обучения и совершенствования педагогических технологий работы в классе. </w:t>
      </w:r>
    </w:p>
    <w:p w:rsidR="009163A2" w:rsidRPr="00A1444D" w:rsidRDefault="0070739E" w:rsidP="00974627">
      <w:pPr>
        <w:numPr>
          <w:ilvl w:val="0"/>
          <w:numId w:val="6"/>
        </w:numPr>
        <w:jc w:val="both"/>
      </w:pPr>
      <w:r w:rsidRPr="00A1444D">
        <w:t xml:space="preserve">Обычные дети или одарённые ученики получают преимущества в инклюзивных пространствах за счёт увеличения финансовых ресурсов при таком обучении. В одном исследовании приводятся такие аргументы в пользу этого утверждения, что деньги, полученные из «специальных программ», могут быть использованы как для поддержки обучения не только детей с инвалидностью, но и их здоровых сверстников. Эти средства могут быть использованы различными способами, например, для организации внеклассной активности, приглашения гостей для выступления в классе, обеспечения класса дополнительными техническими средствами обучения, которые могут использоваться всеми детьми, а не только детьми с инвалидностью. </w:t>
      </w:r>
    </w:p>
    <w:p w:rsidR="009163A2" w:rsidRPr="00A1444D" w:rsidRDefault="0070739E" w:rsidP="00974627">
      <w:pPr>
        <w:numPr>
          <w:ilvl w:val="0"/>
          <w:numId w:val="6"/>
        </w:numPr>
        <w:jc w:val="both"/>
      </w:pPr>
      <w:r w:rsidRPr="00A1444D">
        <w:t xml:space="preserve">Преимуществом инклюзии для обычных учеников и одарённых детей будет также присутствие в классе дополнительного педагогического персонала. Очень часто дополнительное финансирование направляется непосредственно для обеспечения сопровождения особых детей, привлечения специальных педагогов. И в том, и в другом случае, присутствие в классе других взрослых создаёт дополнительные преимущества для всех учеников класса. </w:t>
      </w:r>
    </w:p>
    <w:p w:rsidR="009163A2" w:rsidRPr="00A1444D" w:rsidRDefault="0070739E" w:rsidP="00974627">
      <w:pPr>
        <w:numPr>
          <w:ilvl w:val="0"/>
          <w:numId w:val="6"/>
        </w:numPr>
        <w:jc w:val="both"/>
      </w:pPr>
      <w:r w:rsidRPr="00A1444D">
        <w:t>Обычные или одарённые ученики, будучи вовлечёнными в обучение своих сверстников, получают преимущества в том, что эти подходы способствуют повышению их самооценки и качества овладения академическими навыками. Эти дети начинают проявлять более чёткое формирование «</w:t>
      </w:r>
      <w:r w:rsidR="00E041C2" w:rsidRPr="00A1444D">
        <w:t>Я</w:t>
      </w:r>
      <w:r w:rsidRPr="00A1444D">
        <w:t xml:space="preserve">-концепции», собственных принципов, социального знания и поведения. Более того, обнаружено, что дети, </w:t>
      </w:r>
      <w:r w:rsidRPr="00A1444D">
        <w:lastRenderedPageBreak/>
        <w:t xml:space="preserve">участвующие в обучении с использованием этого метода, показывали лучшее владение академическими навыками в определённой области, нежели их сверстники, не участвующие в таком </w:t>
      </w:r>
      <w:proofErr w:type="spellStart"/>
      <w:r w:rsidRPr="00A1444D">
        <w:t>тьюторстве</w:t>
      </w:r>
      <w:proofErr w:type="spellEnd"/>
      <w:r w:rsidRPr="00A1444D">
        <w:t xml:space="preserve">. </w:t>
      </w:r>
    </w:p>
    <w:p w:rsidR="00E041C2" w:rsidRPr="00A1444D" w:rsidRDefault="0070739E" w:rsidP="00974627">
      <w:pPr>
        <w:numPr>
          <w:ilvl w:val="0"/>
          <w:numId w:val="6"/>
        </w:numPr>
        <w:jc w:val="both"/>
      </w:pPr>
      <w:r w:rsidRPr="00A1444D">
        <w:t xml:space="preserve">Дети без особенностей или одарённые дети, обучающиеся в инклюзивном классе, имеют возможность научиться языку Брайля или жестовой речи. Обучение этим навыкам проходит в ясном и понятном для них контексте, и обретение этих навыков более доступно для детей, обучающихся в инклюзивном классе, нежели для тех, кто не учился вместе с детьми-инвалидами. </w:t>
      </w:r>
    </w:p>
    <w:p w:rsidR="009163A2" w:rsidRPr="00A1444D" w:rsidRDefault="0070739E" w:rsidP="00974627">
      <w:pPr>
        <w:numPr>
          <w:ilvl w:val="0"/>
          <w:numId w:val="6"/>
        </w:numPr>
        <w:jc w:val="both"/>
      </w:pPr>
      <w:r w:rsidRPr="00A1444D">
        <w:t xml:space="preserve"> В инклюзивном классе обычные или одарённые дети учатся уважать и ценить своих одноклассников с инвалидностью, видеть то, что лежит за чертой инвалидности или одарённости</w:t>
      </w:r>
    </w:p>
    <w:p w:rsidR="006A0408" w:rsidRPr="00A1444D" w:rsidRDefault="006A0408">
      <w:pPr>
        <w:rPr>
          <w:b/>
          <w:u w:val="single"/>
        </w:rPr>
      </w:pPr>
    </w:p>
    <w:p w:rsidR="0077374E" w:rsidRDefault="0077374E">
      <w:r>
        <w:rPr>
          <w:b/>
        </w:rPr>
        <w:t xml:space="preserve">2. </w:t>
      </w:r>
      <w:r w:rsidRPr="00D45078">
        <w:rPr>
          <w:b/>
        </w:rPr>
        <w:t>Особенности организации работы учителя с детьми с ОВЗ. Специфика поведения детей с ОВЗ. Рекомендации  педагогу</w:t>
      </w:r>
      <w:r w:rsidRPr="0071014C">
        <w:t>.</w:t>
      </w:r>
    </w:p>
    <w:p w:rsidR="0077374E" w:rsidRDefault="0077374E"/>
    <w:p w:rsidR="00436616" w:rsidRPr="00A1444D" w:rsidRDefault="00436616">
      <w:pPr>
        <w:rPr>
          <w:b/>
          <w:u w:val="single"/>
        </w:rPr>
      </w:pPr>
      <w:r w:rsidRPr="00A1444D">
        <w:rPr>
          <w:b/>
          <w:u w:val="single"/>
        </w:rPr>
        <w:t>Задачи работы педагога:</w:t>
      </w:r>
    </w:p>
    <w:p w:rsidR="009163A2" w:rsidRPr="00A1444D" w:rsidRDefault="0070739E" w:rsidP="007C000A">
      <w:pPr>
        <w:ind w:left="360"/>
        <w:jc w:val="both"/>
      </w:pPr>
      <w:r w:rsidRPr="00A1444D">
        <w:t>1. Определение категории детей в классе, которым необходимо создавать специальные образовательные условия.</w:t>
      </w:r>
    </w:p>
    <w:p w:rsidR="009163A2" w:rsidRPr="00A1444D" w:rsidRDefault="0070739E" w:rsidP="007C000A">
      <w:pPr>
        <w:ind w:left="360"/>
        <w:jc w:val="both"/>
      </w:pPr>
      <w:r w:rsidRPr="00A1444D">
        <w:rPr>
          <w:b/>
          <w:bCs/>
        </w:rPr>
        <w:t xml:space="preserve">2 Организация в классе доступной среды в зависимости от </w:t>
      </w:r>
      <w:r w:rsidRPr="00A1444D">
        <w:t>потребностей конкретных детей класса, среди которых могут быть дети с нарушениями слуха, зрения, опорно-двигательной системы, поведения. Например, организация пространства для проезда коляски; рабочего места с необходимыми приспособлениями – держателями для ручек и карандашей, тетрадей; правильное освещение в классе; наличие увеличительных приборов; организация зоны релаксации и т.д.</w:t>
      </w:r>
    </w:p>
    <w:p w:rsidR="009163A2" w:rsidRPr="00A1444D" w:rsidRDefault="0070739E" w:rsidP="007C000A">
      <w:pPr>
        <w:ind w:left="360"/>
        <w:jc w:val="both"/>
      </w:pPr>
      <w:r w:rsidRPr="00A1444D">
        <w:rPr>
          <w:b/>
          <w:bCs/>
        </w:rPr>
        <w:t>3 Создание в детском коллективе атмосферы эмоционально</w:t>
      </w:r>
      <w:r w:rsidRPr="00A1444D">
        <w:t>го комфорта, формирование взаимоотношений в духе сотрудничества и принятия особенностей каждого из детей.</w:t>
      </w:r>
    </w:p>
    <w:p w:rsidR="009163A2" w:rsidRPr="00A1444D" w:rsidRDefault="0070739E" w:rsidP="007C000A">
      <w:pPr>
        <w:ind w:left="360"/>
        <w:jc w:val="both"/>
      </w:pPr>
      <w:r w:rsidRPr="00A1444D">
        <w:rPr>
          <w:b/>
          <w:bCs/>
        </w:rPr>
        <w:t>4 Освоение современных технологий, методов, приемов, форм</w:t>
      </w:r>
    </w:p>
    <w:p w:rsidR="009163A2" w:rsidRPr="00A1444D" w:rsidRDefault="0070739E" w:rsidP="007C000A">
      <w:pPr>
        <w:ind w:left="360"/>
        <w:jc w:val="both"/>
      </w:pPr>
      <w:r w:rsidRPr="00A1444D">
        <w:t>организации учебной работы, а также их адекватное применение согласно возможностям и потребностям обучающихся.</w:t>
      </w:r>
    </w:p>
    <w:p w:rsidR="009163A2" w:rsidRPr="00A1444D" w:rsidRDefault="0070739E" w:rsidP="007C000A">
      <w:pPr>
        <w:ind w:left="360"/>
        <w:jc w:val="both"/>
      </w:pPr>
      <w:r w:rsidRPr="00A1444D">
        <w:rPr>
          <w:b/>
          <w:bCs/>
        </w:rPr>
        <w:t xml:space="preserve">5 Адаптация имеющихся или разработка новых необходимых </w:t>
      </w:r>
      <w:r w:rsidRPr="00A1444D">
        <w:t>учебных и дидактических материалов (например, заданий разного уровня сложности, рабочих тетрадей с крупным шрифтом, плакатов или презентаций, зрительно иллюстрирующих тему).</w:t>
      </w:r>
    </w:p>
    <w:p w:rsidR="009163A2" w:rsidRPr="00A1444D" w:rsidRDefault="0070739E" w:rsidP="007C000A">
      <w:pPr>
        <w:ind w:left="360"/>
        <w:jc w:val="both"/>
      </w:pPr>
      <w:r w:rsidRPr="00A1444D">
        <w:t xml:space="preserve">6. Освоение и использование адекватных </w:t>
      </w:r>
      <w:r w:rsidRPr="00A1444D">
        <w:rPr>
          <w:b/>
          <w:bCs/>
        </w:rPr>
        <w:t xml:space="preserve">возможностям детей </w:t>
      </w:r>
      <w:r w:rsidRPr="00A1444D">
        <w:t>способов оценки учебных достижений, продуктов учебной и внеучебной деятельности.</w:t>
      </w:r>
    </w:p>
    <w:p w:rsidR="009163A2" w:rsidRPr="00A1444D" w:rsidRDefault="0070739E" w:rsidP="007C000A">
      <w:pPr>
        <w:ind w:left="360"/>
        <w:jc w:val="both"/>
      </w:pPr>
      <w:r w:rsidRPr="00A1444D">
        <w:rPr>
          <w:b/>
          <w:bCs/>
        </w:rPr>
        <w:t>7 Организация взаимодействия с родителями в духе сотруд</w:t>
      </w:r>
      <w:r w:rsidRPr="00A1444D">
        <w:t>ничества и разделения ответственности</w:t>
      </w:r>
      <w:r w:rsidR="005732AA" w:rsidRPr="00A1444D">
        <w:t>.</w:t>
      </w:r>
    </w:p>
    <w:p w:rsidR="005732AA" w:rsidRPr="00A1444D" w:rsidRDefault="005732AA" w:rsidP="007C000A">
      <w:pPr>
        <w:ind w:left="360"/>
        <w:jc w:val="both"/>
      </w:pPr>
    </w:p>
    <w:p w:rsidR="00A1444D" w:rsidRPr="00602943" w:rsidRDefault="00A1444D" w:rsidP="00A1444D">
      <w:pPr>
        <w:ind w:left="360"/>
        <w:jc w:val="both"/>
        <w:rPr>
          <w:b/>
          <w:bCs/>
          <w:i/>
        </w:rPr>
      </w:pPr>
      <w:r w:rsidRPr="00602943">
        <w:rPr>
          <w:b/>
          <w:bCs/>
          <w:i/>
        </w:rPr>
        <w:t xml:space="preserve">Рекомендации педагогам: </w:t>
      </w:r>
    </w:p>
    <w:p w:rsidR="00A1444D" w:rsidRPr="00A1444D" w:rsidRDefault="00A1444D" w:rsidP="00A1444D">
      <w:pPr>
        <w:ind w:left="360"/>
        <w:jc w:val="both"/>
      </w:pPr>
      <w:r w:rsidRPr="00A1444D">
        <w:rPr>
          <w:b/>
          <w:bCs/>
        </w:rPr>
        <w:t xml:space="preserve">Организация пространства в инклюзивном классе: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«Особым» детям следует предоставлять наиболее удобные для них места для посадки; Желательно сажать этих детей со старательными и хорошо успевающими учениками; или рядом с теми, кто является носителем положительной ролевой модели»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Избегать посадки с отвлекающими внимание предметами;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Необходима безопасная, свободная от препятствий среда и адекватное пространство для передвижения;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Доску не следует загромождать посторонними предметами;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Зона, где сидит «особый» ребенок, должна быть тихая и спокойная;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Организовать учебные места так, чтобы для учащихся было возможно работать и взаимодействовать на уроке в гибких группах. </w:t>
      </w:r>
    </w:p>
    <w:p w:rsidR="00A1444D" w:rsidRPr="00A1444D" w:rsidRDefault="00A1444D" w:rsidP="00A1444D">
      <w:pPr>
        <w:ind w:left="360"/>
        <w:jc w:val="both"/>
      </w:pPr>
      <w:r w:rsidRPr="00A1444D">
        <w:rPr>
          <w:b/>
          <w:bCs/>
        </w:rPr>
        <w:t xml:space="preserve">Разработка системы правил для «особых» детей: </w:t>
      </w:r>
    </w:p>
    <w:p w:rsidR="00A1444D" w:rsidRPr="00A1444D" w:rsidRDefault="00A1444D" w:rsidP="00A1444D">
      <w:pPr>
        <w:ind w:left="360"/>
        <w:jc w:val="both"/>
      </w:pPr>
      <w:r w:rsidRPr="00A1444D">
        <w:lastRenderedPageBreak/>
        <w:t xml:space="preserve">Обязателен строгий распорядок дня и четкий режим;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Изучение расписаний занятий;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Для наглядности расписания использование картинок, рисунков, знаков;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Прослеживание последовательности событий в течение дня;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Использование фотографий или карточек, отражающих школьную деятельность;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Своевременное сообщение об изменении распорядка дня детям и родителям;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Вовлечение ребенка в подготовку занятий;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Изготовление вместе с ребенком наглядного алгоритма действий. </w:t>
      </w:r>
    </w:p>
    <w:p w:rsidR="00A1444D" w:rsidRPr="00A1444D" w:rsidRDefault="00A1444D" w:rsidP="00A1444D">
      <w:pPr>
        <w:ind w:left="360"/>
        <w:jc w:val="both"/>
      </w:pPr>
      <w:r w:rsidRPr="00A1444D">
        <w:rPr>
          <w:b/>
          <w:bCs/>
        </w:rPr>
        <w:t xml:space="preserve">Индивидуальная образовательная программа включает: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а) сокращенные задания, направленные на усвоения ключевых понятий;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б) сокращенные тесты, направленные на отработку правописания наиболее функциональных слов;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в) лепка; г) рисование; д) четкое разъяснение заданий;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е) предоставление альтернативы объемным письменным заданиям (например, напишите небольшое сочинение; предоставьте устное сообщение по данной теме);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ж) поэтапное разъяснение заданий с последовательным их выполнением, а также неоднократное повторение учащимся инструкции к выполнению задания;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з) обеспечение аудиовизуальными техническими средствами обучения;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и) демонстрация уже выполненного задания;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к) обеспечение перемены видов деятельности (можно даже отвести ребенка в какое-нибудь тихое место);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л) предоставление дополнительного времени для завершения задания; </w:t>
      </w:r>
    </w:p>
    <w:p w:rsidR="00A1444D" w:rsidRPr="00A1444D" w:rsidRDefault="00A1444D" w:rsidP="00A1444D">
      <w:pPr>
        <w:ind w:left="360"/>
        <w:jc w:val="both"/>
      </w:pPr>
      <w:r w:rsidRPr="00A1444D">
        <w:t xml:space="preserve">м) обеспечение копией конспекта других учащихся или записями учителя, печатными копиями заданий, написанных на доске; </w:t>
      </w:r>
    </w:p>
    <w:p w:rsidR="00A1444D" w:rsidRPr="00A1444D" w:rsidRDefault="00A1444D" w:rsidP="00A1444D">
      <w:pPr>
        <w:ind w:left="360"/>
        <w:jc w:val="both"/>
      </w:pPr>
      <w:r w:rsidRPr="00A1444D">
        <w:t>н) использование видео и диафильмов, диктофона</w:t>
      </w:r>
    </w:p>
    <w:p w:rsidR="005732AA" w:rsidRPr="00A1444D" w:rsidRDefault="005732AA" w:rsidP="007C000A">
      <w:pPr>
        <w:ind w:left="360"/>
        <w:jc w:val="both"/>
      </w:pPr>
    </w:p>
    <w:p w:rsidR="005732AA" w:rsidRPr="00A1444D" w:rsidRDefault="005732AA" w:rsidP="007C000A">
      <w:pPr>
        <w:ind w:left="360"/>
        <w:jc w:val="both"/>
        <w:rPr>
          <w:bCs/>
        </w:rPr>
      </w:pPr>
      <w:r w:rsidRPr="00A1444D">
        <w:rPr>
          <w:b/>
          <w:bCs/>
        </w:rPr>
        <w:t xml:space="preserve">СПЕЦИФИКА ОСНОВНОГО НАРУШЕНИЯ. </w:t>
      </w:r>
      <w:r w:rsidRPr="00A1444D">
        <w:rPr>
          <w:b/>
          <w:bCs/>
        </w:rPr>
        <w:br/>
      </w:r>
      <w:r w:rsidRPr="00A1444D">
        <w:rPr>
          <w:bCs/>
        </w:rPr>
        <w:t>Состав группы лиц с особыми образовательными потребностями неоднороден по физическим, психологическим, познавательным, эмоциональным особенностям.</w:t>
      </w:r>
    </w:p>
    <w:p w:rsidR="005732AA" w:rsidRPr="00A1444D" w:rsidRDefault="005732AA" w:rsidP="007C000A">
      <w:pPr>
        <w:ind w:left="360"/>
        <w:jc w:val="both"/>
        <w:rPr>
          <w:bCs/>
        </w:rPr>
      </w:pPr>
    </w:p>
    <w:p w:rsidR="009163A2" w:rsidRPr="00A1444D" w:rsidRDefault="0070739E" w:rsidP="00A1444D">
      <w:pPr>
        <w:ind w:firstLine="709"/>
        <w:jc w:val="both"/>
      </w:pPr>
      <w:r w:rsidRPr="00A1444D">
        <w:rPr>
          <w:b/>
          <w:bCs/>
        </w:rPr>
        <w:t>Дети с нарушением слуха: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желание быть «как все», страх перед высказыванием своих идей открыто;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-избегание оценок и осуждения окружающими особенностей и действий; своих планов,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Пути решения: тренинги </w:t>
      </w:r>
      <w:proofErr w:type="spellStart"/>
      <w:r w:rsidRPr="00A1444D">
        <w:t>командообразования</w:t>
      </w:r>
      <w:proofErr w:type="spellEnd"/>
      <w:r w:rsidRPr="00A1444D">
        <w:t xml:space="preserve"> и социально-психологического тренинга, способствующие расширению контактов между учащимися, а также совместную деятельность, объединяющую и стимулирующую общение всех учащихся, независимо от инвалидности;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-тревожность и боязнь неудач, которые порождают психологическую защиту, связанную с их избеганием, могут ограничивать активность и креативность. Исходя из этого, необходимо развивать уверенность в себе и предоставлять возможности для получения опыта успешной деятельности, в т.ч. давать сложные, но посильные задания, поощрять и подбадривать за успехи;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для преодоления стереотипности мышления и поведения (когда один раз возникший способ решения задач применяется снова и снова, даже если в новых задачах он оказывается нерезультативным) рекомендуется упражнения и методы, развивающие спонтанность и креативность;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избегание конфронтации и конфликтов, следует развивать у них навыки уверенного и настойчивого поведения для того, чтобы </w:t>
      </w:r>
      <w:proofErr w:type="spellStart"/>
      <w:r w:rsidRPr="00A1444D">
        <w:t>неконфликтность</w:t>
      </w:r>
      <w:proofErr w:type="spellEnd"/>
      <w:r w:rsidRPr="00A1444D">
        <w:t xml:space="preserve"> была достоинством, а не слабохарактерностью, не приводила к подчиненному и пассивному социальному поведению; </w:t>
      </w:r>
    </w:p>
    <w:p w:rsidR="009163A2" w:rsidRDefault="0070739E" w:rsidP="00A1444D">
      <w:pPr>
        <w:ind w:firstLine="709"/>
        <w:jc w:val="both"/>
      </w:pPr>
      <w:r w:rsidRPr="00A1444D">
        <w:lastRenderedPageBreak/>
        <w:t xml:space="preserve">- в связи со снижением способности к абстрактному мышлению, следует опираться на наглядные и образные материалы, примеры из жизни, конкретные советы и рекомендации, одновременно стремясь к развитию способности мыслить абстрактно и понятийно, а также включая подробный анализ ценностей, мотивов, идеалов, нравственных и моральных категорий, чтобы компенсировать возможный недостаток собственных размышлений учащихся на тему «вечных вопросов», не забывая закладывать на это больше времени, чем при работе с другими группами, так как могут потребоваться более длительные объяснения, приведение примеров и т.п. </w:t>
      </w:r>
    </w:p>
    <w:p w:rsidR="00A6675B" w:rsidRPr="00A6675B" w:rsidRDefault="00A6675B" w:rsidP="00A6675B">
      <w:pPr>
        <w:ind w:firstLine="709"/>
        <w:jc w:val="both"/>
        <w:rPr>
          <w:u w:val="single"/>
        </w:rPr>
      </w:pPr>
      <w:r w:rsidRPr="00A6675B">
        <w:rPr>
          <w:u w:val="single"/>
        </w:rPr>
        <w:t>Рекомендации педагогу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 xml:space="preserve">1. Обратите внимание на то, ребёнок должен иметь индивидуальные слуховые аппараты или </w:t>
      </w:r>
      <w:proofErr w:type="spellStart"/>
      <w:r w:rsidRPr="00A6675B">
        <w:rPr>
          <w:color w:val="000000"/>
        </w:rPr>
        <w:t>кохлеарный</w:t>
      </w:r>
      <w:proofErr w:type="spellEnd"/>
      <w:r w:rsidRPr="00A6675B">
        <w:rPr>
          <w:color w:val="000000"/>
        </w:rPr>
        <w:t xml:space="preserve"> </w:t>
      </w:r>
      <w:proofErr w:type="spellStart"/>
      <w:r w:rsidRPr="00A6675B">
        <w:rPr>
          <w:color w:val="000000"/>
        </w:rPr>
        <w:t>имплант</w:t>
      </w:r>
      <w:proofErr w:type="spellEnd"/>
      <w:r w:rsidRPr="00A6675B">
        <w:rPr>
          <w:color w:val="000000"/>
        </w:rPr>
        <w:t>, воспитываться в говорящей среде и заниматься со специалистами (сурдопедагогом и логопедом) над развитием слухового восприятия и речи.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 xml:space="preserve">2. Подготовьте слышащих учащихся класса и их родителей к тому, что в классе обучается ребёнок с нарушенным слухом. Расскажите детям о назначении слухового аппарата или </w:t>
      </w:r>
      <w:proofErr w:type="spellStart"/>
      <w:r w:rsidRPr="00A6675B">
        <w:rPr>
          <w:color w:val="000000"/>
        </w:rPr>
        <w:t>импланта</w:t>
      </w:r>
      <w:proofErr w:type="spellEnd"/>
      <w:r w:rsidRPr="00A6675B">
        <w:rPr>
          <w:color w:val="000000"/>
        </w:rPr>
        <w:t xml:space="preserve"> и правилах обращения с ним.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>3. Посадите слабослышащего ребёнка только за первую парту. Следите за собой, когда Вы обращаетесь к нему и разговариваете с ним: не забывайте поворачиваться к ребёнку лицом, когда говорите Вы и когда он говорит Вам. Помните о том, что ребёнок с недостаточным слухом всегда должен видеть лицо говорящего. Нельзя говорить, одновременно записывая что-то на доске, – это создаёт ребёнку дополнительные трудности восприятия устной речи.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>4. Ребёнку с нарушением слуха нужно постоянно «звучать» – проговаривать то, что он слышит или пишет. Предупредите об этом слышащих ребят – они скоро привыкнут и не будут замечать этого.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>5. Научитесь при повторе фразы не менять её, повторяйте в точности так, как было произнесено в первый раз.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>6. В общении с ребёнком используйте блокнот, чтобы быстро записывать в него не понятые учеником слова, словосочетания и фразы. Ребёнок должен прочитывать записанное и понимать разговор как можно полнее.</w:t>
      </w:r>
    </w:p>
    <w:p w:rsidR="00A6675B" w:rsidRPr="00A6675B" w:rsidRDefault="00A6675B" w:rsidP="00A6675B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6675B">
        <w:rPr>
          <w:color w:val="000000"/>
        </w:rPr>
        <w:t>7. Привлекайте жизненный опыт ребёнка на занятиях при решении каких-либо проблем, заданий, ситуаций. Заранее (за день, неделю, месяц или другой промежуток времени - в зависимости от содержания) намечайте область усилий родителей, результаты которых позволят их ребёнку понимать общий смысл происходящего на уроке и ориентироваться в учебном материале. Для этого работайте в тесном контакте с родителями: обговаривайте и намечайте цели, к которым вы совместно будете стремиться, а также обсуждайте обстоятельства и средства для достижения этих целей. Регулярно приглашайте родителей на уроки, чтобы они имели представление о социальных навыках своего ребёнка.</w:t>
      </w:r>
    </w:p>
    <w:p w:rsidR="00A6675B" w:rsidRPr="00A1444D" w:rsidRDefault="00A6675B" w:rsidP="00A1444D">
      <w:pPr>
        <w:ind w:firstLine="709"/>
        <w:jc w:val="both"/>
      </w:pPr>
    </w:p>
    <w:p w:rsidR="009163A2" w:rsidRPr="00A1444D" w:rsidRDefault="0070739E" w:rsidP="00A1444D">
      <w:pPr>
        <w:ind w:firstLine="709"/>
        <w:jc w:val="both"/>
      </w:pPr>
      <w:r w:rsidRPr="00A1444D">
        <w:rPr>
          <w:b/>
          <w:bCs/>
        </w:rPr>
        <w:t xml:space="preserve">Дети с нарушением зрения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Включать элементы социально-психологической работы, восполняющей недостаток коммуникативных умений и навыков и формирующей коммуникативную компетентность, социальный и эмоциональный интеллект; </w:t>
      </w:r>
    </w:p>
    <w:p w:rsidR="009163A2" w:rsidRPr="00A1444D" w:rsidRDefault="0070739E" w:rsidP="00A1444D">
      <w:pPr>
        <w:ind w:firstLine="709"/>
        <w:jc w:val="both"/>
      </w:pPr>
      <w:r w:rsidRPr="00A1444D">
        <w:rPr>
          <w:b/>
          <w:bCs/>
        </w:rPr>
        <w:t xml:space="preserve">Дети с нарушением речи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У лиц с нарушениями речи могут быть психофизические отклонения различной выраженности, вызывающие расстройства коммуникативной и обобщающей функций речи. От других категорий лиц с особыми потребностями их отличают нормальный биологический слух, зрение и полноценные предпосылки интеллектуального развития. Выделение этих дифференцирующих признаков необходимо для отграничения от речевых нарушений, отмечаемых у детей и подростков с умственной отсталостью, задержкой психического развития (ЗПР), слепых и слабовидящих, слабослышащих и др. </w:t>
      </w:r>
    </w:p>
    <w:p w:rsidR="009163A2" w:rsidRPr="00A1444D" w:rsidRDefault="0070739E" w:rsidP="00A1444D">
      <w:pPr>
        <w:ind w:firstLine="709"/>
        <w:jc w:val="both"/>
      </w:pPr>
      <w:r w:rsidRPr="00A1444D">
        <w:rPr>
          <w:b/>
          <w:bCs/>
        </w:rPr>
        <w:t>Дети с нарушением опорно-двигательного аппарата</w:t>
      </w:r>
    </w:p>
    <w:p w:rsidR="009163A2" w:rsidRPr="00A1444D" w:rsidRDefault="0070739E" w:rsidP="00A1444D">
      <w:pPr>
        <w:ind w:firstLine="709"/>
        <w:jc w:val="both"/>
      </w:pPr>
      <w:r w:rsidRPr="00A1444D">
        <w:lastRenderedPageBreak/>
        <w:t xml:space="preserve">эмоциональная неуравновешенность и подверженность </w:t>
      </w:r>
      <w:proofErr w:type="spellStart"/>
      <w:r w:rsidRPr="00A1444D">
        <w:t>дистрессу</w:t>
      </w:r>
      <w:proofErr w:type="spellEnd"/>
      <w:r w:rsidRPr="00A1444D">
        <w:t xml:space="preserve">, которые необходимо преодолевать путем развития навыков эмоционального самоконтроля и аутотренинга;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неразвитость коммуникативных способностей и навыков, приводящая к неудачам в общении и в результате к избеганию отношений с людьми, должна преодолеваться развитием навыков общения и уверенного поведения, разрешения конфликтов, умения строить доверительные и теплые взаимоотношения с окружающими; </w:t>
      </w:r>
    </w:p>
    <w:p w:rsidR="009163A2" w:rsidRDefault="0070739E" w:rsidP="00A1444D">
      <w:pPr>
        <w:ind w:firstLine="709"/>
        <w:jc w:val="both"/>
      </w:pPr>
      <w:r w:rsidRPr="00A1444D">
        <w:t xml:space="preserve">- большое число лиц данной категории в результате противоречия между своей социальной </w:t>
      </w:r>
      <w:proofErr w:type="spellStart"/>
      <w:r w:rsidRPr="00A1444D">
        <w:t>невостребованностью</w:t>
      </w:r>
      <w:proofErr w:type="spellEnd"/>
      <w:r w:rsidRPr="00A1444D">
        <w:t xml:space="preserve"> и одновременно повышенной потребностью в других людях, обладает неадекватной самооценкой. Это выражается в том, что «Я» лица данной категории идентифицируется не с реальным «Я», а с идеальным «Я», которое оценивается завышено. В результате психологической защиты они ожидают к себе отношения и воспринимают себя так, будто бы они уже стали теми, кем хотели бы быть. С одной стороны, такой тип личности помогает сохранять высокую мотивацию достижения и социальную активность, не давать проявиться чувству неполноценности, но с другой стороны – может осложнять социализацию, вызывать акцентуации и патологии характера, закреплять социальную инфантильность, эгоизм, зависимость от опеки и неразвитостью творческих способностей и высших духовных чувств, в т.ч. нравственных. </w:t>
      </w:r>
    </w:p>
    <w:p w:rsidR="00296D92" w:rsidRDefault="00296D92" w:rsidP="00A1444D">
      <w:pPr>
        <w:ind w:firstLine="709"/>
        <w:jc w:val="both"/>
      </w:pPr>
      <w:r w:rsidRPr="00296D92">
        <w:rPr>
          <w:u w:val="single"/>
        </w:rPr>
        <w:t>Рекомендации педагогу</w:t>
      </w:r>
      <w:r>
        <w:t>: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1.      На занятиях необходимо соблюдение двигательного режима: 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        фиксация в специальном стуле, удерживающем вертикальное положение ребенка сидя или стоя; 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        применение утяжелителей для детей с размашистыми гиперкинезами (насильственными движениями), осложняющими захват предмета (ручки, книги или др.) или другую учебную деятельность (например, чтение, т. к. гиперкинезы мешают фиксации взгляда и прослеживанию строки); 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        обязательный перерыв в занятии на физкультминутку (разминку). 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2.      В каждое занятие желательно включать упражнение на пространственную и временную ориентацию (например, положи ручку справа от тетради; найди сегодняшнюю дату на календаре и т. д.).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3.      Для детей с усиленным слюнотечением (саливацией) требуется контролирующая помощь со стороны учителя с напоминанием проглотить слюну для формирования у ребенка устойчивой привычки — контроля за слюнотечением.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4.      Необходимо обращать внимание на состояние эмоционально-волевой сферы ребенка и учитывать его во время занятий (детям с церебральным параличом свойственна повышенная тревожность, ранимость, обидчивость; например, гиперкинезы и </w:t>
      </w:r>
      <w:proofErr w:type="spellStart"/>
      <w:r>
        <w:rPr>
          <w:color w:val="000000"/>
          <w:shd w:val="clear" w:color="auto" w:fill="FFFFFF"/>
        </w:rPr>
        <w:t>спастика</w:t>
      </w:r>
      <w:proofErr w:type="spellEnd"/>
      <w:r>
        <w:rPr>
          <w:color w:val="000000"/>
          <w:shd w:val="clear" w:color="auto" w:fill="FFFFFF"/>
        </w:rPr>
        <w:t xml:space="preserve"> могут усиливаться от громкого голоса, резкого звука и даже при затруднении в выполнении задания или попытке его выполнить).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      Для детей, имеющих тяжелые нарушения моторики рук (практически всегда они связаны с тяжелым нарушением речи), необходим индивидуальный подбор заданий в тестовой форме, позволяющий ребенку не давать развернутый речевой ответ. </w:t>
      </w:r>
    </w:p>
    <w:p w:rsidR="00296D92" w:rsidRDefault="00296D92" w:rsidP="00296D9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6.      На занятии требуется особый речевой режим: четкая, разборчивая речь без резкого повышения голоса, необходимое число повторений, подчеркнутое </w:t>
      </w:r>
      <w:proofErr w:type="spellStart"/>
      <w:r>
        <w:rPr>
          <w:color w:val="000000"/>
          <w:shd w:val="clear" w:color="auto" w:fill="FFFFFF"/>
        </w:rPr>
        <w:t>артикулирование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</w:p>
    <w:p w:rsidR="009163A2" w:rsidRPr="00A1444D" w:rsidRDefault="0070739E" w:rsidP="00A1444D">
      <w:pPr>
        <w:ind w:firstLine="709"/>
        <w:jc w:val="both"/>
      </w:pPr>
      <w:r w:rsidRPr="00A1444D">
        <w:rPr>
          <w:b/>
          <w:bCs/>
        </w:rPr>
        <w:t xml:space="preserve">Дети с соматическими заболеваниями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более медленное и трудное восприятие и освоение новой информации вследствие инертности мышления. Требования к подаче информации как </w:t>
      </w:r>
      <w:proofErr w:type="spellStart"/>
      <w:r w:rsidRPr="00A1444D">
        <w:t>поэтапность</w:t>
      </w:r>
      <w:proofErr w:type="spellEnd"/>
      <w:r w:rsidRPr="00A1444D">
        <w:t xml:space="preserve">, простота, </w:t>
      </w:r>
      <w:proofErr w:type="spellStart"/>
      <w:r w:rsidRPr="00A1444D">
        <w:t>дозированность</w:t>
      </w:r>
      <w:proofErr w:type="spellEnd"/>
      <w:r w:rsidRPr="00A1444D">
        <w:t xml:space="preserve"> информации, ее наглядная демонстрация, а также закладывание дополнительного времени на обсуждение и ответы на вопросы.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слабость и истощаемость нервной системы, </w:t>
      </w:r>
      <w:proofErr w:type="spellStart"/>
      <w:r w:rsidRPr="00A1444D">
        <w:t>астенизация</w:t>
      </w:r>
      <w:proofErr w:type="spellEnd"/>
      <w:r w:rsidRPr="00A1444D">
        <w:t xml:space="preserve">, склонность к неврастении обуславливают необходимость создания спокойной, поддерживающей психологической </w:t>
      </w:r>
      <w:r w:rsidRPr="00A1444D">
        <w:lastRenderedPageBreak/>
        <w:t xml:space="preserve">атмосферы, а также здоровьесберегающих элементов. Нервная астения обуславливает необходимость внешнего контроля и планирования со стороны руководства;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-снижение работоспособности и волевых качеств из-за физической и нервной утомляемости, дополнительную мотивацию и контроль деятельности, в том числе извне. Наличие больших перерывов между занятиями, времени на перекусы и обед и т.п., включала методы восстановления работоспособности с элементами аутотренинга, релаксации и гимнастики;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применять элементы психологической поддержки и развития таких важных качеств для большинства видов деятельности, как способность к </w:t>
      </w:r>
      <w:proofErr w:type="spellStart"/>
      <w:r w:rsidRPr="00A1444D">
        <w:t>саморегуляции</w:t>
      </w:r>
      <w:proofErr w:type="spellEnd"/>
      <w:r w:rsidRPr="00A1444D">
        <w:t xml:space="preserve">, адекватность поведения в конфликтах (с предпочтением стратегий сотрудничества или компромисса);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психологическая скованность, заниженная самооценка обуславливают необходимость развития уверенного поведения и коммуникативных компетенций;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высокая степень развития компенсаторных возможностей преодоления физических ограничений, опора на которые позволяет уменьшить трудности: начиная от компенсации собственно физических функций (например, способность надолго задерживать дыхание, позволяющая переждать время астматического приступа, и т.п.) и заканчивая возможностью развития выдающихся общих или специальных способностей (известно, что многие выдающиеся и гениальные люди, оказавшие большое влияние на культуру и науку человечества, обладали тяжелыми заболеваниями, в т.ч., физическими, которые, по некоторым теориям, могли выступать стимулом для компенсаторного формирования таланта и гениальности); </w:t>
      </w:r>
    </w:p>
    <w:p w:rsidR="009163A2" w:rsidRPr="00A1444D" w:rsidRDefault="0070739E" w:rsidP="00A1444D">
      <w:pPr>
        <w:ind w:firstLine="709"/>
        <w:jc w:val="both"/>
      </w:pPr>
      <w:r w:rsidRPr="00A1444D">
        <w:t xml:space="preserve">- в связи с тем, что ряд физических нарушений не виден внешне, однако вызывает дискомфорт и болезненные ощущения у их обладателя, частыми проблемами являются непонимание окружающими и преуменьшение трудностей больного, восприятие его как «лентяя» или «симулянта», предъявление к нему таких же высоких требований, как и к остальным учащимся, порицаниями вместо помощи в случае, если он не смог справиться с заданием. Это способствует формированию чувства неполноценности, обиды и даже озлобленности на окружающих людей, которые кажутся ему враждебными или равнодушными, так как не замечают совершенно очевидных для него самого трудностей, что воспринимается им как несправедливость, придирчивость, равнодушие. </w:t>
      </w:r>
    </w:p>
    <w:p w:rsidR="008447B2" w:rsidRDefault="008447B2" w:rsidP="00A1444D">
      <w:pPr>
        <w:ind w:firstLine="709"/>
        <w:jc w:val="both"/>
      </w:pP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  <w:u w:val="single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  <w:u w:val="single"/>
        </w:rPr>
        <w:t xml:space="preserve">Признаки благоприятного социально-психологического </w:t>
      </w:r>
      <w:proofErr w:type="gramStart"/>
      <w:r w:rsidRPr="0051749B">
        <w:rPr>
          <w:rFonts w:ascii="yandex-sans" w:eastAsia="Times New Roman" w:hAnsi="yandex-sans" w:cs="Times New Roman"/>
          <w:color w:val="000000"/>
          <w:sz w:val="23"/>
          <w:szCs w:val="23"/>
          <w:u w:val="single"/>
        </w:rPr>
        <w:t>климата :</w:t>
      </w:r>
      <w:proofErr w:type="gramEnd"/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• в течение всего дня хорошее настроение </w:t>
      </w:r>
      <w:proofErr w:type="gramStart"/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детей ;</w:t>
      </w:r>
      <w:proofErr w:type="gramEnd"/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свободное отправление детьми всех естественных потребностей,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доброжелательность по отношению к взрослым и сверстникам;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умение детей занять себя делом;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возможность уединиться;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со стороны взрослых отсутствие давления;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знание детей о том, как будет проходить их день и что каждый из них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может сделать интересного;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высокая степень эмоциональной включенности, сопереживания в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ситуациях, взаимопомощи,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желание участвовать в деятельности коллектива;</w:t>
      </w:r>
    </w:p>
    <w:p w:rsidR="00521A8E" w:rsidRPr="0051749B" w:rsidRDefault="00521A8E" w:rsidP="00521A8E">
      <w:pPr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1749B">
        <w:rPr>
          <w:rFonts w:ascii="yandex-sans" w:eastAsia="Times New Roman" w:hAnsi="yandex-sans" w:cs="Times New Roman"/>
          <w:color w:val="000000"/>
          <w:sz w:val="23"/>
          <w:szCs w:val="23"/>
        </w:rPr>
        <w:t>• удовлетворенность детей тем, что они принадлежат к группе сверстников.</w:t>
      </w:r>
    </w:p>
    <w:p w:rsidR="00521A8E" w:rsidRDefault="00521A8E" w:rsidP="00FA73CB">
      <w:pPr>
        <w:ind w:firstLine="709"/>
        <w:jc w:val="center"/>
        <w:rPr>
          <w:b/>
          <w:u w:val="single"/>
        </w:rPr>
      </w:pPr>
    </w:p>
    <w:p w:rsidR="008447B2" w:rsidRPr="00FA73CB" w:rsidRDefault="008447B2" w:rsidP="00FA73CB">
      <w:pPr>
        <w:ind w:firstLine="709"/>
        <w:jc w:val="center"/>
        <w:rPr>
          <w:b/>
          <w:u w:val="single"/>
        </w:rPr>
      </w:pPr>
      <w:r w:rsidRPr="00FA73CB">
        <w:rPr>
          <w:b/>
          <w:u w:val="single"/>
        </w:rPr>
        <w:t>Общие рекомендации для педагогов, работающих в условиях инклюзивного образования</w:t>
      </w:r>
    </w:p>
    <w:p w:rsidR="008447B2" w:rsidRDefault="008447B2" w:rsidP="00A1444D">
      <w:pPr>
        <w:ind w:firstLine="709"/>
        <w:jc w:val="both"/>
      </w:pPr>
      <w:r>
        <w:t xml:space="preserve">1. Поймите и примите идею инклюзивного образования, ее необходимость и ценность в развитии общества. </w:t>
      </w:r>
    </w:p>
    <w:p w:rsidR="008447B2" w:rsidRDefault="008447B2" w:rsidP="00A1444D">
      <w:pPr>
        <w:ind w:firstLine="709"/>
        <w:jc w:val="both"/>
      </w:pPr>
      <w:r>
        <w:t xml:space="preserve">2. Психологически подготовьтесь работать с любым ребенком, преодолейте свои страхи и неуверенность. Принимайте учеников с особыми возможностями здоровья как любых других учеников в классе. </w:t>
      </w:r>
    </w:p>
    <w:p w:rsidR="008447B2" w:rsidRDefault="008447B2" w:rsidP="00A1444D">
      <w:pPr>
        <w:ind w:firstLine="709"/>
        <w:jc w:val="both"/>
      </w:pPr>
      <w:r>
        <w:t xml:space="preserve">3. Постарайтесь разглядеть индивидуальные возможности каждого ребенка. </w:t>
      </w:r>
    </w:p>
    <w:p w:rsidR="008447B2" w:rsidRDefault="008447B2" w:rsidP="00A1444D">
      <w:pPr>
        <w:ind w:firstLine="709"/>
        <w:jc w:val="both"/>
      </w:pPr>
      <w:r>
        <w:lastRenderedPageBreak/>
        <w:t>4. Адаптируйте элементы программы под индивидуальные особенности ребенка. При организации инклюзивного обучения дифференцируйте учебные планы, рабочие программы и методические подходы в соответствии с потребностями обучающихся с ОВЗ.</w:t>
      </w:r>
    </w:p>
    <w:p w:rsidR="008447B2" w:rsidRDefault="008447B2" w:rsidP="00A1444D">
      <w:pPr>
        <w:ind w:firstLine="709"/>
        <w:jc w:val="both"/>
      </w:pPr>
      <w:r>
        <w:t xml:space="preserve"> 5. Творчески отнеситесь к программным и дидактическим средствам обучения. </w:t>
      </w:r>
    </w:p>
    <w:p w:rsidR="008447B2" w:rsidRDefault="008447B2" w:rsidP="00A1444D">
      <w:pPr>
        <w:ind w:firstLine="709"/>
        <w:jc w:val="both"/>
      </w:pPr>
      <w:r>
        <w:t xml:space="preserve">6. Постарайтесь контролировать не дисциплину, а включенность детей в процесс обучения. Управление учебным процессом должно преобладать над управлением поведением обучающихся. </w:t>
      </w:r>
    </w:p>
    <w:p w:rsidR="008447B2" w:rsidRDefault="008447B2" w:rsidP="00A1444D">
      <w:pPr>
        <w:ind w:firstLine="709"/>
        <w:jc w:val="both"/>
      </w:pPr>
      <w:r>
        <w:t xml:space="preserve">7. Используйте оценку как инструмент для достижения образовательных целей. Оценка должна мотивировать учащихся к их достижению. </w:t>
      </w:r>
    </w:p>
    <w:p w:rsidR="008447B2" w:rsidRDefault="008447B2" w:rsidP="00A1444D">
      <w:pPr>
        <w:ind w:firstLine="709"/>
        <w:jc w:val="both"/>
      </w:pPr>
      <w:r>
        <w:t xml:space="preserve">8. Используйте задания разного уровня, посильные для выполнения обучающимся с особыми образовательными потребностями с целью создания у них положительной учебной мотивации и «ситуации успеха». Старайтесь создать необходимые условия для эффективной работы на уроке для каждого ученика и вовлекать учащихся с особыми образовательными потребностями в учебный процесс. </w:t>
      </w:r>
    </w:p>
    <w:p w:rsidR="008447B2" w:rsidRDefault="008447B2" w:rsidP="00A1444D">
      <w:pPr>
        <w:ind w:firstLine="709"/>
        <w:jc w:val="both"/>
      </w:pPr>
      <w:r>
        <w:t xml:space="preserve">9. Используйте групповые формы работы и групповое решение задачи, это способствует социальной адаптации детей с особенностями развития. </w:t>
      </w:r>
    </w:p>
    <w:p w:rsidR="008447B2" w:rsidRDefault="008447B2" w:rsidP="00A1444D">
      <w:pPr>
        <w:ind w:firstLine="709"/>
        <w:jc w:val="both"/>
      </w:pPr>
      <w:r>
        <w:t xml:space="preserve">10. Применяйте активные методы обучения – игры, </w:t>
      </w:r>
      <w:proofErr w:type="spellStart"/>
      <w:r>
        <w:t>квесты</w:t>
      </w:r>
      <w:proofErr w:type="spellEnd"/>
      <w:r>
        <w:t xml:space="preserve">, проекты, тренинги, исследования. </w:t>
      </w:r>
    </w:p>
    <w:p w:rsidR="008447B2" w:rsidRDefault="008447B2" w:rsidP="00A1444D">
      <w:pPr>
        <w:ind w:firstLine="709"/>
        <w:jc w:val="both"/>
      </w:pPr>
      <w:r>
        <w:t xml:space="preserve">11. Поддерживайте контакт с родителями, вместе вы решите самые сложные задачи. </w:t>
      </w:r>
    </w:p>
    <w:p w:rsidR="008447B2" w:rsidRDefault="008447B2" w:rsidP="00A1444D">
      <w:pPr>
        <w:ind w:firstLine="709"/>
        <w:jc w:val="both"/>
      </w:pPr>
      <w:r>
        <w:t>12. Взаимодействуйте со своими коллегами: учителями</w:t>
      </w:r>
      <w:r w:rsidR="009845C2">
        <w:t>-</w:t>
      </w:r>
      <w:r>
        <w:t xml:space="preserve">предметниками, классным руководителем, психологом, дефектологом, социальным педагогом, для получения необходимой вам информации и для выстраивания психолого-педагогического сопровождения детей с ОВЗ. При совместной работе со службами сопровождения вы сможете расширить свои знания об отклонении в развитии и основах коррекционной работы с конкретным учеником. </w:t>
      </w:r>
    </w:p>
    <w:p w:rsidR="008447B2" w:rsidRDefault="008447B2" w:rsidP="00A1444D">
      <w:pPr>
        <w:ind w:firstLine="709"/>
        <w:jc w:val="both"/>
      </w:pPr>
      <w:r>
        <w:t xml:space="preserve">13. Систематически анализируйте свою педагогическую деятельность, проводите рефлексию ее результатов, это поможет выявить проблемы в образовательном процессе и найти пути к их разрешению. </w:t>
      </w:r>
    </w:p>
    <w:p w:rsidR="008447B2" w:rsidRDefault="008447B2" w:rsidP="00A1444D">
      <w:pPr>
        <w:ind w:firstLine="709"/>
        <w:jc w:val="both"/>
      </w:pPr>
      <w:r>
        <w:t xml:space="preserve">14. Используйте чувство юмора для выхода из сложных ситуаций, умейте перевести конфликтную ситуацию в другую плоскость. Искусство предупреждения и разрешения конфликта гарантирует успешность в решении педагогических задач. </w:t>
      </w:r>
    </w:p>
    <w:p w:rsidR="006837A9" w:rsidRPr="005732AA" w:rsidRDefault="008447B2" w:rsidP="00A1444D">
      <w:pPr>
        <w:ind w:firstLine="709"/>
        <w:jc w:val="both"/>
        <w:rPr>
          <w:sz w:val="28"/>
          <w:szCs w:val="28"/>
        </w:rPr>
      </w:pPr>
      <w:r>
        <w:t>15. Научитесь соблюдать оптимальный баланс между излишней строгостью и вседозволенностью.</w:t>
      </w:r>
    </w:p>
    <w:sectPr w:rsidR="006837A9" w:rsidRPr="005732AA" w:rsidSect="00E0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87864"/>
    <w:multiLevelType w:val="hybridMultilevel"/>
    <w:tmpl w:val="AEA6ACEE"/>
    <w:lvl w:ilvl="0" w:tplc="AC385B6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C9C9B3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88C467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E38179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C4CFD3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1B6A89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BB02D8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A76664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E5A83B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17222606"/>
    <w:multiLevelType w:val="hybridMultilevel"/>
    <w:tmpl w:val="EC40EAB6"/>
    <w:lvl w:ilvl="0" w:tplc="0940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CA55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80D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A5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03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28D6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F62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215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D88E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25B6E"/>
    <w:multiLevelType w:val="hybridMultilevel"/>
    <w:tmpl w:val="B380ABBC"/>
    <w:lvl w:ilvl="0" w:tplc="B9F206D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6082B4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734590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1E8CF7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AFEAD9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DA614E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8980AE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8B0575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18E9A2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31566597"/>
    <w:multiLevelType w:val="hybridMultilevel"/>
    <w:tmpl w:val="1F2E8FD2"/>
    <w:lvl w:ilvl="0" w:tplc="EE223AA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58A90C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E96F75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2A2723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8482A1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4306D8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1C8C7B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29801D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7F8E19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355D6B0B"/>
    <w:multiLevelType w:val="hybridMultilevel"/>
    <w:tmpl w:val="C408ED08"/>
    <w:lvl w:ilvl="0" w:tplc="04BCED9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100BCD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6CA89F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5B0981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FB43EE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E0ECD8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284977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44023A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05C5E4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374C1E37"/>
    <w:multiLevelType w:val="multilevel"/>
    <w:tmpl w:val="AB12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9784C"/>
    <w:multiLevelType w:val="hybridMultilevel"/>
    <w:tmpl w:val="9D58B4E2"/>
    <w:lvl w:ilvl="0" w:tplc="F484F44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ED4E8E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8F0EE2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65C320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712A70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66C303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AE4CD2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B9E5EC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922138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3A7C617C"/>
    <w:multiLevelType w:val="multilevel"/>
    <w:tmpl w:val="4766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8A0D7C"/>
    <w:multiLevelType w:val="hybridMultilevel"/>
    <w:tmpl w:val="04DE13E2"/>
    <w:lvl w:ilvl="0" w:tplc="3C2CC01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F94C70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5E081B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C7267D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3FE595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AD2733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4563F0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AE8614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304131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46B85651"/>
    <w:multiLevelType w:val="hybridMultilevel"/>
    <w:tmpl w:val="6E5EAAA0"/>
    <w:lvl w:ilvl="0" w:tplc="2E283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EAD5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2EB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AE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8DB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0032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1A4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EAD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A62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CA3C61"/>
    <w:multiLevelType w:val="multilevel"/>
    <w:tmpl w:val="E328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822AE"/>
    <w:multiLevelType w:val="multilevel"/>
    <w:tmpl w:val="576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576685"/>
    <w:multiLevelType w:val="hybridMultilevel"/>
    <w:tmpl w:val="B1827B76"/>
    <w:lvl w:ilvl="0" w:tplc="DFB49D4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2568EB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94E31F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6922F1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5EA1AA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7FE949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6EEC54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56430B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04C505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696B04EC"/>
    <w:multiLevelType w:val="hybridMultilevel"/>
    <w:tmpl w:val="DCDED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6354E"/>
    <w:multiLevelType w:val="hybridMultilevel"/>
    <w:tmpl w:val="75A6FFD0"/>
    <w:lvl w:ilvl="0" w:tplc="81D8CF3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E8773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376B55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6EA6E8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052318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302880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86A85D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DA6090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19E734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0"/>
  </w:num>
  <w:num w:numId="5">
    <w:abstractNumId w:val="13"/>
  </w:num>
  <w:num w:numId="6">
    <w:abstractNumId w:val="4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1"/>
  </w:num>
  <w:num w:numId="12">
    <w:abstractNumId w:val="11"/>
  </w:num>
  <w:num w:numId="13">
    <w:abstractNumId w:val="5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69"/>
    <w:rsid w:val="00023FC1"/>
    <w:rsid w:val="0007111D"/>
    <w:rsid w:val="000C1710"/>
    <w:rsid w:val="000C7B0F"/>
    <w:rsid w:val="0011266D"/>
    <w:rsid w:val="00174214"/>
    <w:rsid w:val="0018708A"/>
    <w:rsid w:val="001D1144"/>
    <w:rsid w:val="00230DB6"/>
    <w:rsid w:val="00231685"/>
    <w:rsid w:val="00296D92"/>
    <w:rsid w:val="002F770D"/>
    <w:rsid w:val="00302E17"/>
    <w:rsid w:val="0031003B"/>
    <w:rsid w:val="003152A9"/>
    <w:rsid w:val="003374DC"/>
    <w:rsid w:val="00360DE2"/>
    <w:rsid w:val="00367CF6"/>
    <w:rsid w:val="003961E0"/>
    <w:rsid w:val="003B055B"/>
    <w:rsid w:val="003B7465"/>
    <w:rsid w:val="003C6FB1"/>
    <w:rsid w:val="00436616"/>
    <w:rsid w:val="004717B0"/>
    <w:rsid w:val="0048573B"/>
    <w:rsid w:val="00493F87"/>
    <w:rsid w:val="0051749B"/>
    <w:rsid w:val="00521A8E"/>
    <w:rsid w:val="0054570E"/>
    <w:rsid w:val="005732AA"/>
    <w:rsid w:val="005C15C7"/>
    <w:rsid w:val="005C4691"/>
    <w:rsid w:val="00602943"/>
    <w:rsid w:val="00640471"/>
    <w:rsid w:val="00645CB4"/>
    <w:rsid w:val="00651F84"/>
    <w:rsid w:val="006837A9"/>
    <w:rsid w:val="006A0408"/>
    <w:rsid w:val="006A0A6F"/>
    <w:rsid w:val="006D3F09"/>
    <w:rsid w:val="006E6F81"/>
    <w:rsid w:val="0070739E"/>
    <w:rsid w:val="0071014C"/>
    <w:rsid w:val="007122BF"/>
    <w:rsid w:val="00752943"/>
    <w:rsid w:val="00753908"/>
    <w:rsid w:val="0077374E"/>
    <w:rsid w:val="007A2631"/>
    <w:rsid w:val="007A5114"/>
    <w:rsid w:val="007B7FA7"/>
    <w:rsid w:val="007C000A"/>
    <w:rsid w:val="008447B2"/>
    <w:rsid w:val="00883DBE"/>
    <w:rsid w:val="008A5661"/>
    <w:rsid w:val="008A753A"/>
    <w:rsid w:val="008B556D"/>
    <w:rsid w:val="009163A2"/>
    <w:rsid w:val="00942932"/>
    <w:rsid w:val="009651A7"/>
    <w:rsid w:val="00974627"/>
    <w:rsid w:val="009845C2"/>
    <w:rsid w:val="009A0025"/>
    <w:rsid w:val="009A56B2"/>
    <w:rsid w:val="00A06071"/>
    <w:rsid w:val="00A1444D"/>
    <w:rsid w:val="00A25232"/>
    <w:rsid w:val="00A2761B"/>
    <w:rsid w:val="00A41328"/>
    <w:rsid w:val="00A6675B"/>
    <w:rsid w:val="00A67330"/>
    <w:rsid w:val="00AA3EAA"/>
    <w:rsid w:val="00B31FB8"/>
    <w:rsid w:val="00BC1DAA"/>
    <w:rsid w:val="00C06FC9"/>
    <w:rsid w:val="00C263FE"/>
    <w:rsid w:val="00C36669"/>
    <w:rsid w:val="00C65AEF"/>
    <w:rsid w:val="00C7025C"/>
    <w:rsid w:val="00C70791"/>
    <w:rsid w:val="00C9779B"/>
    <w:rsid w:val="00CA748D"/>
    <w:rsid w:val="00CD5F54"/>
    <w:rsid w:val="00D45078"/>
    <w:rsid w:val="00D672B0"/>
    <w:rsid w:val="00D82D12"/>
    <w:rsid w:val="00D9266C"/>
    <w:rsid w:val="00E041C2"/>
    <w:rsid w:val="00E07501"/>
    <w:rsid w:val="00E20D26"/>
    <w:rsid w:val="00EB32F6"/>
    <w:rsid w:val="00EC7044"/>
    <w:rsid w:val="00F054DE"/>
    <w:rsid w:val="00F64F8A"/>
    <w:rsid w:val="00F828F2"/>
    <w:rsid w:val="00F855AE"/>
    <w:rsid w:val="00FA2BFA"/>
    <w:rsid w:val="00FA73CB"/>
    <w:rsid w:val="00FD0D46"/>
    <w:rsid w:val="00FD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19DC4-5722-4AF1-9FDA-3673AAEE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08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8708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18708A"/>
    <w:pPr>
      <w:keepNext/>
      <w:jc w:val="center"/>
      <w:outlineLvl w:val="1"/>
    </w:pPr>
    <w:rPr>
      <w:rFonts w:eastAsia="Times New Roman" w:cs="Times New Roman CYR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18708A"/>
    <w:pPr>
      <w:keepNext/>
      <w:widowControl w:val="0"/>
      <w:autoSpaceDE w:val="0"/>
      <w:autoSpaceDN w:val="0"/>
      <w:adjustRightInd w:val="0"/>
      <w:spacing w:line="360" w:lineRule="auto"/>
      <w:ind w:firstLine="720"/>
      <w:jc w:val="both"/>
      <w:outlineLvl w:val="2"/>
    </w:pPr>
    <w:rPr>
      <w:rFonts w:ascii="Times New Roman CYR" w:eastAsia="Times New Roman" w:hAnsi="Times New Roman CYR" w:cs="Times New Roman CYR"/>
      <w:sz w:val="28"/>
    </w:rPr>
  </w:style>
  <w:style w:type="paragraph" w:styleId="4">
    <w:name w:val="heading 4"/>
    <w:basedOn w:val="a"/>
    <w:next w:val="a"/>
    <w:link w:val="40"/>
    <w:qFormat/>
    <w:rsid w:val="0018708A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3"/>
    </w:pPr>
    <w:rPr>
      <w:rFonts w:ascii="Times New Roman CYR" w:eastAsia="Times New Roman" w:hAnsi="Times New Roman CYR" w:cs="Times New Roman CYR"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8708A"/>
    <w:pPr>
      <w:keepNext/>
      <w:widowControl w:val="0"/>
      <w:autoSpaceDE w:val="0"/>
      <w:autoSpaceDN w:val="0"/>
      <w:adjustRightInd w:val="0"/>
      <w:spacing w:line="360" w:lineRule="auto"/>
      <w:ind w:firstLine="900"/>
      <w:jc w:val="both"/>
      <w:outlineLvl w:val="4"/>
    </w:pPr>
    <w:rPr>
      <w:rFonts w:ascii="Times New Roman CYR" w:eastAsia="Times New Roman" w:hAnsi="Times New Roman CYR" w:cs="Times New Roman CYR"/>
      <w:sz w:val="28"/>
    </w:rPr>
  </w:style>
  <w:style w:type="paragraph" w:styleId="6">
    <w:name w:val="heading 6"/>
    <w:basedOn w:val="a"/>
    <w:next w:val="a"/>
    <w:link w:val="60"/>
    <w:qFormat/>
    <w:rsid w:val="0018708A"/>
    <w:pPr>
      <w:keepNext/>
      <w:shd w:val="clear" w:color="auto" w:fill="FFFFFF"/>
      <w:spacing w:line="360" w:lineRule="auto"/>
      <w:ind w:firstLine="567"/>
      <w:jc w:val="center"/>
      <w:outlineLvl w:val="5"/>
    </w:pPr>
    <w:rPr>
      <w:rFonts w:eastAsia="Times New Roman" w:cs="Times New Roman"/>
      <w:b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08A"/>
    <w:rPr>
      <w:rFonts w:ascii="Times New Roman" w:eastAsia="Times New Roman" w:hAnsi="Times New Roman" w:cs="Times New Roman CYR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708A"/>
    <w:rPr>
      <w:rFonts w:ascii="Times New Roman CYR" w:eastAsia="Times New Roman" w:hAnsi="Times New Roman CYR" w:cs="Times New Roman CYR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8708A"/>
    <w:rPr>
      <w:rFonts w:ascii="Times New Roman CYR" w:eastAsia="Times New Roman" w:hAnsi="Times New Roman CYR" w:cs="Times New Roman CYR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8708A"/>
    <w:rPr>
      <w:rFonts w:ascii="Times New Roman CYR" w:eastAsia="Times New Roman" w:hAnsi="Times New Roman CYR" w:cs="Times New Roman CYR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8708A"/>
    <w:rPr>
      <w:rFonts w:ascii="Times New Roman" w:eastAsia="Times New Roman" w:hAnsi="Times New Roman" w:cs="Times New Roman"/>
      <w:b/>
      <w:i/>
      <w:iCs/>
      <w:sz w:val="28"/>
      <w:szCs w:val="28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18708A"/>
    <w:pPr>
      <w:jc w:val="center"/>
    </w:pPr>
    <w:rPr>
      <w:rFonts w:eastAsia="Times New Roman" w:cs="Times New Roman"/>
      <w:b/>
      <w:bCs/>
      <w:sz w:val="28"/>
    </w:rPr>
  </w:style>
  <w:style w:type="character" w:customStyle="1" w:styleId="a4">
    <w:name w:val="Название Знак"/>
    <w:basedOn w:val="a0"/>
    <w:link w:val="a3"/>
    <w:rsid w:val="001870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qFormat/>
    <w:rsid w:val="0018708A"/>
    <w:rPr>
      <w:b/>
      <w:bCs/>
    </w:rPr>
  </w:style>
  <w:style w:type="paragraph" w:styleId="a6">
    <w:name w:val="List Paragraph"/>
    <w:basedOn w:val="a"/>
    <w:qFormat/>
    <w:rsid w:val="0018708A"/>
    <w:pPr>
      <w:ind w:left="720"/>
      <w:contextualSpacing/>
    </w:pPr>
    <w:rPr>
      <w:rFonts w:eastAsia="Times New Roman"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A6675B"/>
    <w:pPr>
      <w:spacing w:before="100" w:beforeAutospacing="1" w:after="100" w:afterAutospacing="1"/>
    </w:pPr>
    <w:rPr>
      <w:rFonts w:eastAsia="Times New Roman" w:cs="Times New Roman"/>
    </w:rPr>
  </w:style>
  <w:style w:type="table" w:styleId="a8">
    <w:name w:val="Table Grid"/>
    <w:basedOn w:val="a1"/>
    <w:uiPriority w:val="59"/>
    <w:rsid w:val="00471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855A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01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4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18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801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113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680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196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9465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4714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6103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18533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919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533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2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600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2874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6819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753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5092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839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361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224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4617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296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764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698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248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00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550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973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981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263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886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829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861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350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937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840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0682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2437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774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6952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3117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202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420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3475">
          <w:marLeft w:val="360"/>
          <w:marRight w:val="0"/>
          <w:marTop w:val="7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73469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899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93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251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937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6393">
          <w:marLeft w:val="360"/>
          <w:marRight w:val="0"/>
          <w:marTop w:val="58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8091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999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936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94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812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98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907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933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1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667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8676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254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487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748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069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767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797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3620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pc.ru/wp-content/uploads/2019/03/Pismo-Minprosveshheniya-Rossii-O-professionalnom-obuchenii-lits-s-razlichnymi-formami-umstvennoj-otstalosti.pdf" TargetMode="External"/><Relationship Id="rId13" Type="http://schemas.openxmlformats.org/officeDocument/2006/relationships/hyperlink" Target="https://www.garant.ru/products/ipo/prime/doc/7208487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ppc.ru/wp-content/uploads/2019/03/Pismo-Minprosveshheniya-Rossii-ot-20.02.2019-TS-551-07-O-soprovozhdenii-obuchayushhihsya-s-OVZ-i-invalidnostyu.pdf" TargetMode="External"/><Relationship Id="rId12" Type="http://schemas.openxmlformats.org/officeDocument/2006/relationships/hyperlink" Target="https://drive.google.com/file/d/0B1a6tmSDcr-zLTV5TlVfSmFNeEk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ppc.ru/wp-content/uploads/2019/03/Pismo-Minprosveshheniya-Rossii-O-poluchenii-obshhego-obrazovaniya-litsami-s-umstvennoj-otstalostyu.pdf" TargetMode="External"/><Relationship Id="rId11" Type="http://schemas.openxmlformats.org/officeDocument/2006/relationships/hyperlink" Target="https://drive.google.com/file/d/0B1a6tmSDcr-zSFJzZnZzOWo4N1E/view?usp=sharin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0B1a6tmSDcr-zdjRnUUp6N0ljaWs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ppc.ru/wp-content/uploads/2019/03/Pismo-Minprosveshheniya-Rossii-ot-08.02.2019-TS-421-07-O-rabote-s-obuchayushhimisya-s-narusheniyami-chteniya-i-pism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4227</Words>
  <Characters>24097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</cp:lastModifiedBy>
  <cp:revision>2</cp:revision>
  <dcterms:created xsi:type="dcterms:W3CDTF">2020-08-17T12:10:00Z</dcterms:created>
  <dcterms:modified xsi:type="dcterms:W3CDTF">2020-08-17T12:10:00Z</dcterms:modified>
</cp:coreProperties>
</file>